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BAE0E" w14:textId="77777777" w:rsidR="00166123" w:rsidRDefault="00166123" w:rsidP="00166123">
      <w:pPr>
        <w:pStyle w:val="Heading4"/>
        <w:rPr>
          <w:rFonts w:ascii="Arial" w:hAnsi="Arial" w:cs="Arial"/>
          <w:b/>
          <w:bCs/>
          <w:sz w:val="32"/>
          <w:szCs w:val="32"/>
        </w:rPr>
      </w:pPr>
      <w:r w:rsidRPr="00724B8C">
        <w:rPr>
          <w:rFonts w:ascii="Arial" w:hAnsi="Arial" w:cs="Arial"/>
          <w:b/>
          <w:bCs/>
          <w:sz w:val="32"/>
          <w:szCs w:val="32"/>
        </w:rPr>
        <w:t>Debt Elimination Worksheet</w:t>
      </w:r>
    </w:p>
    <w:p w14:paraId="075753BC" w14:textId="77777777" w:rsidR="00724B8C" w:rsidRPr="00724B8C" w:rsidRDefault="00724B8C" w:rsidP="00724B8C"/>
    <w:p w14:paraId="7F412194" w14:textId="77777777" w:rsidR="00166123" w:rsidRDefault="00166123" w:rsidP="00166123">
      <w:pPr>
        <w:rPr>
          <w:rFonts w:ascii="Arial" w:hAnsi="Arial" w:cs="Arial"/>
          <w:sz w:val="24"/>
          <w:szCs w:val="24"/>
        </w:rPr>
      </w:pPr>
      <w:r w:rsidRPr="00166123">
        <w:rPr>
          <w:rFonts w:ascii="Arial" w:hAnsi="Arial" w:cs="Arial"/>
          <w:sz w:val="24"/>
          <w:szCs w:val="24"/>
        </w:rPr>
        <w:t xml:space="preserve">Identify your </w:t>
      </w:r>
      <w:proofErr w:type="gramStart"/>
      <w:r w:rsidRPr="00166123">
        <w:rPr>
          <w:rFonts w:ascii="Arial" w:hAnsi="Arial" w:cs="Arial"/>
          <w:sz w:val="24"/>
          <w:szCs w:val="24"/>
        </w:rPr>
        <w:t>debts, and</w:t>
      </w:r>
      <w:proofErr w:type="gramEnd"/>
      <w:r w:rsidRPr="00166123">
        <w:rPr>
          <w:rFonts w:ascii="Arial" w:hAnsi="Arial" w:cs="Arial"/>
          <w:sz w:val="24"/>
          <w:szCs w:val="24"/>
        </w:rPr>
        <w:t xml:space="preserve"> record them on the Debt-elimination Worksheet below (you can go to </w:t>
      </w:r>
      <w:hyperlink r:id="rId5" w:history="1">
        <w:r w:rsidRPr="00166123">
          <w:rPr>
            <w:rStyle w:val="Hyperlink"/>
            <w:rFonts w:ascii="Arial" w:hAnsi="Arial" w:cs="Arial"/>
            <w:sz w:val="24"/>
            <w:szCs w:val="24"/>
          </w:rPr>
          <w:t>https://doctorace.com/resources/</w:t>
        </w:r>
      </w:hyperlink>
      <w:r w:rsidRPr="00166123">
        <w:rPr>
          <w:rFonts w:ascii="Arial" w:hAnsi="Arial" w:cs="Arial"/>
          <w:sz w:val="24"/>
          <w:szCs w:val="24"/>
        </w:rPr>
        <w:t xml:space="preserve"> and download the worksheet). First, pay all small debts (less than $10,000) starting with the smallest. This “small debt” category includes credit card debt, consumer debt, auto loan balances and small student loans. Start with the smallest debt (no matter how high or low the interest</w:t>
      </w:r>
      <w:proofErr w:type="gramStart"/>
      <w:r w:rsidRPr="00166123">
        <w:rPr>
          <w:rFonts w:ascii="Arial" w:hAnsi="Arial" w:cs="Arial"/>
          <w:sz w:val="24"/>
          <w:szCs w:val="24"/>
        </w:rPr>
        <w:t>), and</w:t>
      </w:r>
      <w:proofErr w:type="gramEnd"/>
      <w:r w:rsidRPr="00166123">
        <w:rPr>
          <w:rFonts w:ascii="Arial" w:hAnsi="Arial" w:cs="Arial"/>
          <w:sz w:val="24"/>
          <w:szCs w:val="24"/>
        </w:rPr>
        <w:t xml:space="preserve"> then use the money from your </w:t>
      </w:r>
      <w:r w:rsidRPr="00166123">
        <w:rPr>
          <w:rFonts w:ascii="Arial" w:hAnsi="Arial" w:cs="Arial"/>
          <w:i/>
          <w:sz w:val="24"/>
          <w:szCs w:val="24"/>
        </w:rPr>
        <w:t>debt-reduction savings account</w:t>
      </w:r>
      <w:r w:rsidRPr="00166123">
        <w:rPr>
          <w:rFonts w:ascii="Arial" w:hAnsi="Arial" w:cs="Arial"/>
          <w:sz w:val="24"/>
          <w:szCs w:val="24"/>
        </w:rPr>
        <w:t xml:space="preserve"> to pay it off first, while continuing to make the minimum payments on your other debts.</w:t>
      </w:r>
    </w:p>
    <w:p w14:paraId="3FFC7E5A" w14:textId="77777777" w:rsidR="00166123" w:rsidRPr="00166123" w:rsidRDefault="00166123" w:rsidP="00166123">
      <w:pPr>
        <w:rPr>
          <w:rFonts w:ascii="Arial" w:hAnsi="Arial" w:cs="Arial"/>
          <w:sz w:val="24"/>
          <w:szCs w:val="24"/>
        </w:rPr>
      </w:pPr>
    </w:p>
    <w:p w14:paraId="00B22A73" w14:textId="77777777" w:rsidR="00166123" w:rsidRDefault="00166123" w:rsidP="00166123">
      <w:pPr>
        <w:rPr>
          <w:rFonts w:ascii="Arial" w:hAnsi="Arial" w:cs="Arial"/>
          <w:sz w:val="24"/>
          <w:szCs w:val="24"/>
        </w:rPr>
      </w:pPr>
      <w:r w:rsidRPr="00166123">
        <w:rPr>
          <w:rFonts w:ascii="Arial" w:hAnsi="Arial" w:cs="Arial"/>
          <w:sz w:val="24"/>
          <w:szCs w:val="24"/>
        </w:rPr>
        <w:t xml:space="preserve">At the beginning, it’s important to get momentum and see that you are making progress, so don’t worry about the respective interest rates now. If the high credit card interest rate on a larger debt bothers you, you can always call the company and successfully negotiate a lower rate or transfer your balance to another credit card company with a lower rate. </w:t>
      </w:r>
    </w:p>
    <w:p w14:paraId="02238352" w14:textId="77777777" w:rsidR="00166123" w:rsidRPr="00166123" w:rsidRDefault="00166123" w:rsidP="00166123">
      <w:pPr>
        <w:rPr>
          <w:rFonts w:ascii="Arial" w:hAnsi="Arial" w:cs="Arial"/>
          <w:sz w:val="24"/>
          <w:szCs w:val="24"/>
        </w:rPr>
      </w:pPr>
    </w:p>
    <w:p w14:paraId="4E131EAC" w14:textId="77777777" w:rsidR="00166123" w:rsidRPr="00166123" w:rsidRDefault="00166123" w:rsidP="00166123">
      <w:pPr>
        <w:rPr>
          <w:rFonts w:ascii="Arial" w:hAnsi="Arial" w:cs="Arial"/>
          <w:sz w:val="24"/>
          <w:szCs w:val="24"/>
        </w:rPr>
      </w:pPr>
      <w:r w:rsidRPr="00166123">
        <w:rPr>
          <w:rFonts w:ascii="Arial" w:hAnsi="Arial" w:cs="Arial"/>
          <w:sz w:val="24"/>
          <w:szCs w:val="24"/>
        </w:rPr>
        <w:t xml:space="preserve">Once you have paid off the first debt, you’ll feel a sense of empowerment. Paying off that debt frees up additional money, which you add to your savings. Use this increased savings to pay down the </w:t>
      </w:r>
      <w:proofErr w:type="gramStart"/>
      <w:r w:rsidRPr="00166123">
        <w:rPr>
          <w:rFonts w:ascii="Arial" w:hAnsi="Arial" w:cs="Arial"/>
          <w:sz w:val="24"/>
          <w:szCs w:val="24"/>
        </w:rPr>
        <w:t>next-smallest</w:t>
      </w:r>
      <w:proofErr w:type="gramEnd"/>
      <w:r w:rsidRPr="00166123">
        <w:rPr>
          <w:rFonts w:ascii="Arial" w:hAnsi="Arial" w:cs="Arial"/>
          <w:sz w:val="24"/>
          <w:szCs w:val="24"/>
        </w:rPr>
        <w:t xml:space="preserve"> debt. Fill out the worksheet in pencil so that you can update it each month. This will help you keep on track and stay motivated.</w:t>
      </w:r>
    </w:p>
    <w:p w14:paraId="4E8C7C5C" w14:textId="77777777" w:rsidR="00166123" w:rsidRPr="00166123" w:rsidRDefault="00166123" w:rsidP="00166123">
      <w:pPr>
        <w:rPr>
          <w:rFonts w:ascii="Arial" w:hAnsi="Arial" w:cs="Arial"/>
          <w:sz w:val="24"/>
          <w:szCs w:val="24"/>
        </w:rPr>
      </w:pPr>
      <w:r w:rsidRPr="00166123">
        <w:rPr>
          <w:rFonts w:ascii="Arial" w:hAnsi="Arial" w:cs="Arial"/>
          <w:sz w:val="24"/>
          <w:szCs w:val="24"/>
        </w:rPr>
        <w:t xml:space="preserve">As you pay down debt, you gain momentum and free up more money to pay off the next debt. The money that pays off these debts comes from increased income, reduced spending, and the extra money that becomes available as you pay off each debt. If you have money saved when you begin setting in motion </w:t>
      </w:r>
      <w:r w:rsidRPr="00166123">
        <w:rPr>
          <w:rFonts w:ascii="Arial" w:hAnsi="Arial" w:cs="Arial"/>
          <w:i/>
          <w:sz w:val="24"/>
          <w:szCs w:val="24"/>
        </w:rPr>
        <w:t>Dr. Ace’s Financial Freedom Guide</w:t>
      </w:r>
      <w:r w:rsidRPr="00166123">
        <w:rPr>
          <w:rFonts w:ascii="Arial" w:hAnsi="Arial" w:cs="Arial"/>
          <w:sz w:val="24"/>
          <w:szCs w:val="24"/>
        </w:rPr>
        <w:t xml:space="preserve">, for the sake of </w:t>
      </w:r>
      <w:proofErr w:type="gramStart"/>
      <w:r w:rsidRPr="00166123">
        <w:rPr>
          <w:rFonts w:ascii="Arial" w:hAnsi="Arial" w:cs="Arial"/>
          <w:sz w:val="24"/>
          <w:szCs w:val="24"/>
        </w:rPr>
        <w:t>your peace</w:t>
      </w:r>
      <w:proofErr w:type="gramEnd"/>
      <w:r w:rsidRPr="00166123">
        <w:rPr>
          <w:rFonts w:ascii="Arial" w:hAnsi="Arial" w:cs="Arial"/>
          <w:sz w:val="24"/>
          <w:szCs w:val="24"/>
        </w:rPr>
        <w:t xml:space="preserve"> of mind, do</w:t>
      </w:r>
      <w:r w:rsidRPr="00166123">
        <w:rPr>
          <w:rFonts w:ascii="Arial" w:hAnsi="Arial" w:cs="Arial"/>
          <w:i/>
          <w:sz w:val="24"/>
          <w:szCs w:val="24"/>
        </w:rPr>
        <w:t xml:space="preserve"> not</w:t>
      </w:r>
      <w:r w:rsidRPr="00166123">
        <w:rPr>
          <w:rFonts w:ascii="Arial" w:hAnsi="Arial" w:cs="Arial"/>
          <w:sz w:val="24"/>
          <w:szCs w:val="24"/>
        </w:rPr>
        <w:t xml:space="preserve"> use that money for early debt reduction for at least six months. Below is an example of how we pay off debt. </w:t>
      </w:r>
    </w:p>
    <w:p w14:paraId="4A2F7370" w14:textId="77777777" w:rsidR="00166123" w:rsidRDefault="00166123" w:rsidP="00166123">
      <w:pPr>
        <w:rPr>
          <w:rFonts w:ascii="Arial" w:hAnsi="Arial" w:cs="Arial"/>
          <w:sz w:val="24"/>
          <w:szCs w:val="24"/>
        </w:rPr>
      </w:pPr>
    </w:p>
    <w:p w14:paraId="7E8BAC7C" w14:textId="27718CB3" w:rsidR="00166123" w:rsidRPr="00166123" w:rsidRDefault="00166123" w:rsidP="00166123">
      <w:pPr>
        <w:rPr>
          <w:rFonts w:ascii="Arial" w:hAnsi="Arial" w:cs="Arial"/>
          <w:sz w:val="24"/>
          <w:szCs w:val="24"/>
        </w:rPr>
      </w:pPr>
      <w:r w:rsidRPr="00166123">
        <w:rPr>
          <w:rFonts w:ascii="Arial" w:hAnsi="Arial" w:cs="Arial"/>
          <w:sz w:val="24"/>
          <w:szCs w:val="24"/>
        </w:rPr>
        <w:t xml:space="preserve">First, determine what percentage of income you want to pay toward debt. If you and your spouse’s average income is $72,000, you would divide this </w:t>
      </w:r>
      <w:proofErr w:type="gramStart"/>
      <w:r w:rsidRPr="00166123">
        <w:rPr>
          <w:rFonts w:ascii="Arial" w:hAnsi="Arial" w:cs="Arial"/>
          <w:sz w:val="24"/>
          <w:szCs w:val="24"/>
        </w:rPr>
        <w:t>by</w:t>
      </w:r>
      <w:proofErr w:type="gramEnd"/>
      <w:r w:rsidRPr="00166123">
        <w:rPr>
          <w:rFonts w:ascii="Arial" w:hAnsi="Arial" w:cs="Arial"/>
          <w:sz w:val="24"/>
          <w:szCs w:val="24"/>
        </w:rPr>
        <w:t xml:space="preserve"> 12 months, giving you $6,000; after taxes, that would be $5,000. 10% of this would be $500 per month.</w:t>
      </w:r>
      <w:r w:rsidRPr="00166123">
        <w:rPr>
          <w:rFonts w:ascii="Arial" w:hAnsi="Arial" w:cs="Arial"/>
          <w:sz w:val="24"/>
          <w:szCs w:val="24"/>
        </w:rPr>
        <w:tab/>
      </w:r>
    </w:p>
    <w:p w14:paraId="719D14BE" w14:textId="77777777" w:rsidR="00166123" w:rsidRDefault="00166123" w:rsidP="00166123">
      <w:pPr>
        <w:rPr>
          <w:rFonts w:ascii="Arial" w:hAnsi="Arial" w:cs="Arial"/>
          <w:sz w:val="24"/>
          <w:szCs w:val="24"/>
        </w:rPr>
      </w:pPr>
    </w:p>
    <w:p w14:paraId="4F6513CC" w14:textId="196C7A50" w:rsidR="00166123" w:rsidRPr="00166123" w:rsidRDefault="00166123" w:rsidP="00166123">
      <w:pPr>
        <w:rPr>
          <w:rFonts w:ascii="Arial" w:hAnsi="Arial" w:cs="Arial"/>
          <w:sz w:val="24"/>
          <w:szCs w:val="24"/>
        </w:rPr>
      </w:pPr>
      <w:r w:rsidRPr="00166123">
        <w:rPr>
          <w:rFonts w:ascii="Arial" w:hAnsi="Arial" w:cs="Arial"/>
          <w:sz w:val="24"/>
          <w:szCs w:val="24"/>
        </w:rPr>
        <w:t xml:space="preserve">The $500 (10%) will be paid each month to the principal of the top loan in the chart. First, add the $500 to the Visa card $30 payment, giving you $530 per month to pay toward that loan, which will be paid off in two months. When the Visa card is paid off, apply that $530 plus $32 to the next MasterCard loan, which will result in $562; it will take three months to pay off </w:t>
      </w:r>
      <w:r w:rsidRPr="00166123">
        <w:rPr>
          <w:rFonts w:ascii="Arial" w:hAnsi="Arial" w:cs="Arial"/>
          <w:i/>
          <w:sz w:val="24"/>
          <w:szCs w:val="24"/>
        </w:rPr>
        <w:t>that</w:t>
      </w:r>
      <w:r w:rsidRPr="00166123">
        <w:rPr>
          <w:rFonts w:ascii="Arial" w:hAnsi="Arial" w:cs="Arial"/>
          <w:sz w:val="24"/>
          <w:szCs w:val="24"/>
        </w:rPr>
        <w:t xml:space="preserve"> loan. Your efforts will continue to eliminate all your debt. The debts will be paid off in seven years and four months, and you will have an extra $31,176 per year to invest, save, take vacations, send children through college or work less.</w:t>
      </w:r>
    </w:p>
    <w:p w14:paraId="73B55199" w14:textId="77777777" w:rsidR="00166123" w:rsidRPr="008309CD" w:rsidRDefault="00166123" w:rsidP="00166123">
      <w:pPr>
        <w:ind w:firstLine="720"/>
        <w:rPr>
          <w:rFonts w:ascii="IBM Plex Serif" w:hAnsi="IBM Plex Serif" w:cs="Times New Roman"/>
          <w:sz w:val="20"/>
        </w:rPr>
      </w:pPr>
      <w:r w:rsidRPr="008309CD">
        <w:rPr>
          <w:rFonts w:ascii="IBM Plex Serif" w:hAnsi="IBM Plex Serif"/>
          <w:noProof/>
          <w:sz w:val="20"/>
        </w:rPr>
        <w:lastRenderedPageBreak/>
        <w:drawing>
          <wp:inline distT="0" distB="0" distL="0" distR="0" wp14:anchorId="59D21464" wp14:editId="6B65343D">
            <wp:extent cx="4722125" cy="3685349"/>
            <wp:effectExtent l="0" t="0" r="2540" b="0"/>
            <wp:docPr id="8" name="Picture 8" descr="A table with numbers and a few word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table with numbers and a few words&#10;&#10;Description automatically generated with medium confidence"/>
                    <pic:cNvPicPr/>
                  </pic:nvPicPr>
                  <pic:blipFill>
                    <a:blip r:embed="rId6"/>
                    <a:stretch>
                      <a:fillRect/>
                    </a:stretch>
                  </pic:blipFill>
                  <pic:spPr>
                    <a:xfrm>
                      <a:off x="0" y="0"/>
                      <a:ext cx="4728001" cy="3689935"/>
                    </a:xfrm>
                    <a:prstGeom prst="rect">
                      <a:avLst/>
                    </a:prstGeom>
                  </pic:spPr>
                </pic:pic>
              </a:graphicData>
            </a:graphic>
          </wp:inline>
        </w:drawing>
      </w:r>
    </w:p>
    <w:p w14:paraId="0E084848" w14:textId="77777777" w:rsidR="00166123" w:rsidRPr="008309CD" w:rsidRDefault="00166123" w:rsidP="00166123">
      <w:pPr>
        <w:rPr>
          <w:rFonts w:ascii="IBM Plex Serif" w:hAnsi="IBM Plex Serif" w:cs="Times New Roman"/>
          <w:sz w:val="20"/>
        </w:rPr>
      </w:pPr>
      <w:r w:rsidRPr="008309CD">
        <w:rPr>
          <w:rFonts w:ascii="IBM Plex Serif" w:hAnsi="IBM Plex Serif"/>
          <w:noProof/>
          <w:sz w:val="20"/>
        </w:rPr>
        <w:drawing>
          <wp:inline distT="0" distB="0" distL="0" distR="0" wp14:anchorId="2492084A" wp14:editId="1154C9BD">
            <wp:extent cx="5019048" cy="3942857"/>
            <wp:effectExtent l="0" t="0" r="0" b="635"/>
            <wp:docPr id="10" name="Picture 10" descr="A table with numbers and a few word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table with numbers and a few words&#10;&#10;Description automatically generated with medium confidence"/>
                    <pic:cNvPicPr/>
                  </pic:nvPicPr>
                  <pic:blipFill>
                    <a:blip r:embed="rId7"/>
                    <a:stretch>
                      <a:fillRect/>
                    </a:stretch>
                  </pic:blipFill>
                  <pic:spPr>
                    <a:xfrm>
                      <a:off x="0" y="0"/>
                      <a:ext cx="5019048" cy="3942857"/>
                    </a:xfrm>
                    <a:prstGeom prst="rect">
                      <a:avLst/>
                    </a:prstGeom>
                  </pic:spPr>
                </pic:pic>
              </a:graphicData>
            </a:graphic>
          </wp:inline>
        </w:drawing>
      </w:r>
    </w:p>
    <w:p w14:paraId="6EC9A2A2" w14:textId="77777777" w:rsidR="00166123" w:rsidRPr="00724B8C" w:rsidRDefault="00166123" w:rsidP="00166123">
      <w:pPr>
        <w:keepNext/>
        <w:contextualSpacing/>
        <w:outlineLvl w:val="1"/>
        <w:rPr>
          <w:rFonts w:ascii="IBM Plex Serif" w:eastAsia="Times New Roman" w:hAnsi="IBM Plex Serif" w:cs="Times New Roman"/>
          <w:b/>
          <w:sz w:val="24"/>
          <w:szCs w:val="28"/>
        </w:rPr>
      </w:pPr>
      <w:bookmarkStart w:id="0" w:name="_Hlk163224248"/>
      <w:r w:rsidRPr="00724B8C">
        <w:rPr>
          <w:rFonts w:ascii="IBM Plex Serif" w:eastAsia="Times New Roman" w:hAnsi="IBM Plex Serif" w:cs="Times New Roman"/>
          <w:b/>
          <w:sz w:val="24"/>
          <w:szCs w:val="28"/>
        </w:rPr>
        <w:lastRenderedPageBreak/>
        <w:t>Your Debt-elimination Worksheet</w:t>
      </w:r>
      <w:bookmarkEnd w:id="0"/>
      <w:r w:rsidRPr="00724B8C">
        <w:rPr>
          <w:rFonts w:ascii="IBM Plex Serif" w:eastAsia="Times New Roman" w:hAnsi="IBM Plex Serif" w:cs="Times New Roman"/>
          <w:b/>
          <w:sz w:val="24"/>
          <w:szCs w:val="28"/>
        </w:rPr>
        <w:t xml:space="preserve">: Calculate Paying Off Your Debt </w:t>
      </w:r>
    </w:p>
    <w:p w14:paraId="48710EB2" w14:textId="3231BA61" w:rsidR="00166123" w:rsidRPr="00724B8C" w:rsidRDefault="00166123" w:rsidP="00166123">
      <w:pPr>
        <w:keepNext/>
        <w:contextualSpacing/>
        <w:outlineLvl w:val="1"/>
        <w:rPr>
          <w:rFonts w:ascii="IBM Plex Serif" w:eastAsia="Times New Roman" w:hAnsi="IBM Plex Serif" w:cs="Times New Roman"/>
          <w:b/>
          <w:sz w:val="24"/>
          <w:szCs w:val="28"/>
        </w:rPr>
      </w:pPr>
      <w:r w:rsidRPr="00724B8C">
        <w:rPr>
          <w:rFonts w:ascii="IBM Plex Serif" w:eastAsia="Times New Roman" w:hAnsi="IBM Plex Serif" w:cs="Times New Roman"/>
          <w:b/>
          <w:sz w:val="24"/>
          <w:szCs w:val="28"/>
        </w:rPr>
        <w:t>Annual household income: $ _______</w:t>
      </w:r>
      <w:proofErr w:type="gramStart"/>
      <w:r w:rsidRPr="00724B8C">
        <w:rPr>
          <w:rFonts w:ascii="IBM Plex Serif" w:eastAsia="Times New Roman" w:hAnsi="IBM Plex Serif" w:cs="Times New Roman"/>
          <w:b/>
          <w:sz w:val="24"/>
          <w:szCs w:val="28"/>
        </w:rPr>
        <w:t>_ )</w:t>
      </w:r>
      <w:proofErr w:type="gramEnd"/>
    </w:p>
    <w:p w14:paraId="344DA798" w14:textId="77777777" w:rsidR="00166123" w:rsidRPr="00724B8C" w:rsidRDefault="00166123" w:rsidP="00166123">
      <w:pPr>
        <w:contextualSpacing/>
        <w:rPr>
          <w:rFonts w:ascii="IBM Plex Serif" w:eastAsia="Calibri" w:hAnsi="IBM Plex Serif" w:cs="Times New Roman"/>
          <w:sz w:val="24"/>
          <w:szCs w:val="28"/>
        </w:rPr>
      </w:pPr>
      <w:r w:rsidRPr="00724B8C">
        <w:rPr>
          <w:rFonts w:ascii="IBM Plex Serif" w:eastAsia="Calibri" w:hAnsi="IBM Plex Serif" w:cs="Times New Roman"/>
          <w:sz w:val="24"/>
          <w:szCs w:val="28"/>
        </w:rPr>
        <w:t>(Average American debt is 2.5 times the annual household income)</w:t>
      </w:r>
    </w:p>
    <w:p w14:paraId="22233F66" w14:textId="77777777" w:rsidR="00166123" w:rsidRPr="00724B8C" w:rsidRDefault="00166123" w:rsidP="00166123">
      <w:pPr>
        <w:tabs>
          <w:tab w:val="left" w:pos="5400"/>
        </w:tabs>
        <w:contextualSpacing/>
        <w:rPr>
          <w:rFonts w:ascii="IBM Plex Serif" w:eastAsia="Calibri" w:hAnsi="IBM Plex Serif" w:cs="Times New Roman"/>
          <w:b/>
          <w:sz w:val="24"/>
          <w:szCs w:val="28"/>
          <w:u w:val="single"/>
        </w:rPr>
      </w:pPr>
      <w:r w:rsidRPr="00724B8C">
        <w:rPr>
          <w:rFonts w:ascii="IBM Plex Serif" w:eastAsia="Calibri" w:hAnsi="IBM Plex Serif" w:cs="Times New Roman"/>
          <w:b/>
          <w:sz w:val="24"/>
          <w:szCs w:val="28"/>
        </w:rPr>
        <w:t>1. Determine your extra monthly payments: $</w:t>
      </w:r>
      <w:r w:rsidRPr="00724B8C">
        <w:rPr>
          <w:rFonts w:ascii="IBM Plex Serif" w:eastAsia="Calibri" w:hAnsi="IBM Plex Serif" w:cs="Times New Roman"/>
          <w:b/>
          <w:sz w:val="24"/>
          <w:szCs w:val="28"/>
          <w:u w:val="single"/>
        </w:rPr>
        <w:tab/>
      </w:r>
    </w:p>
    <w:p w14:paraId="3D43E2FA" w14:textId="77777777" w:rsidR="00166123" w:rsidRPr="00724B8C" w:rsidRDefault="00166123" w:rsidP="00166123">
      <w:pPr>
        <w:contextualSpacing/>
        <w:rPr>
          <w:rFonts w:ascii="IBM Plex Serif" w:eastAsia="Calibri" w:hAnsi="IBM Plex Serif" w:cs="Times New Roman"/>
          <w:sz w:val="24"/>
          <w:szCs w:val="28"/>
        </w:rPr>
      </w:pPr>
      <w:r w:rsidRPr="00724B8C">
        <w:rPr>
          <w:rFonts w:ascii="IBM Plex Serif" w:eastAsia="Calibri" w:hAnsi="IBM Plex Serif" w:cs="Times New Roman"/>
          <w:sz w:val="24"/>
          <w:szCs w:val="28"/>
        </w:rPr>
        <w:t>Try for 10% or more of your monthly take-home income. If you have only a home mortgage, then you should add 20% to 30% of your monthly take-home income.</w:t>
      </w:r>
    </w:p>
    <w:p w14:paraId="70677020" w14:textId="77777777" w:rsidR="00166123" w:rsidRPr="00724B8C" w:rsidRDefault="00166123" w:rsidP="00166123">
      <w:pPr>
        <w:contextualSpacing/>
        <w:rPr>
          <w:rFonts w:ascii="IBM Plex Serif" w:eastAsia="Calibri" w:hAnsi="IBM Plex Serif" w:cs="Times New Roman"/>
          <w:sz w:val="24"/>
          <w:szCs w:val="28"/>
        </w:rPr>
      </w:pPr>
      <w:r w:rsidRPr="00724B8C">
        <w:rPr>
          <w:rFonts w:ascii="IBM Plex Serif" w:eastAsia="Calibri" w:hAnsi="IBM Plex Serif" w:cs="Times New Roman"/>
          <w:b/>
          <w:sz w:val="24"/>
          <w:szCs w:val="28"/>
        </w:rPr>
        <w:t>2. Write down each debt in the first column below</w:t>
      </w:r>
      <w:r w:rsidRPr="00724B8C">
        <w:rPr>
          <w:rFonts w:ascii="IBM Plex Serif" w:eastAsia="Calibri" w:hAnsi="IBM Plex Serif" w:cs="Times New Roman"/>
          <w:sz w:val="24"/>
          <w:szCs w:val="28"/>
        </w:rPr>
        <w:t>, prioritizing each debt from smallest to largest. Do not be concerned about the interest rate.</w:t>
      </w:r>
    </w:p>
    <w:p w14:paraId="4B457DA0" w14:textId="77777777" w:rsidR="00166123" w:rsidRPr="00724B8C" w:rsidRDefault="00166123" w:rsidP="00166123">
      <w:pPr>
        <w:contextualSpacing/>
        <w:rPr>
          <w:rFonts w:ascii="IBM Plex Serif" w:eastAsia="Calibri" w:hAnsi="IBM Plex Serif" w:cs="Times New Roman"/>
          <w:sz w:val="24"/>
          <w:szCs w:val="28"/>
        </w:rPr>
      </w:pPr>
      <w:r w:rsidRPr="00724B8C">
        <w:rPr>
          <w:rFonts w:ascii="IBM Plex Serif" w:eastAsia="Calibri" w:hAnsi="IBM Plex Serif" w:cs="Times New Roman"/>
          <w:b/>
          <w:sz w:val="24"/>
          <w:szCs w:val="28"/>
        </w:rPr>
        <w:t>3. Using the debt-elimination approach, add your accelerator margin to the smallest</w:t>
      </w:r>
      <w:r w:rsidRPr="00724B8C">
        <w:rPr>
          <w:rFonts w:ascii="IBM Plex Serif" w:eastAsia="Calibri" w:hAnsi="IBM Plex Serif" w:cs="Times New Roman"/>
          <w:sz w:val="24"/>
          <w:szCs w:val="28"/>
        </w:rPr>
        <w:t xml:space="preserve"> </w:t>
      </w:r>
      <w:r w:rsidRPr="00724B8C">
        <w:rPr>
          <w:rFonts w:ascii="IBM Plex Serif" w:eastAsia="Calibri" w:hAnsi="IBM Plex Serif" w:cs="Times New Roman"/>
          <w:b/>
          <w:sz w:val="24"/>
          <w:szCs w:val="28"/>
        </w:rPr>
        <w:t>debt,</w:t>
      </w:r>
      <w:r w:rsidRPr="00724B8C">
        <w:rPr>
          <w:rFonts w:ascii="IBM Plex Serif" w:eastAsia="Calibri" w:hAnsi="IBM Plex Serif" w:cs="Times New Roman"/>
          <w:sz w:val="24"/>
          <w:szCs w:val="28"/>
        </w:rPr>
        <w:t xml:space="preserve"> making this new monthly payment. Put this in column 4. To determine when the debt will be paid off, divide this amount into the total balance of that debt by the new monthly payment in column 4, and put the number of months to pay off in column 5.</w:t>
      </w:r>
    </w:p>
    <w:p w14:paraId="43F142A9" w14:textId="77777777" w:rsidR="00166123" w:rsidRPr="00724B8C" w:rsidRDefault="00166123" w:rsidP="00166123">
      <w:pPr>
        <w:contextualSpacing/>
        <w:rPr>
          <w:rFonts w:ascii="IBM Plex Serif" w:eastAsia="Calibri" w:hAnsi="IBM Plex Serif" w:cs="Times New Roman"/>
          <w:sz w:val="24"/>
          <w:szCs w:val="28"/>
        </w:rPr>
      </w:pPr>
      <w:r w:rsidRPr="00724B8C">
        <w:rPr>
          <w:rFonts w:ascii="IBM Plex Serif" w:eastAsia="Calibri" w:hAnsi="IBM Plex Serif" w:cs="Times New Roman"/>
          <w:b/>
          <w:sz w:val="24"/>
          <w:szCs w:val="28"/>
        </w:rPr>
        <w:t>4. When this debt is paid off, add what used to be the monthly payment amount to the next smallest debt</w:t>
      </w:r>
      <w:r w:rsidRPr="00724B8C">
        <w:rPr>
          <w:rFonts w:ascii="IBM Plex Serif" w:eastAsia="Calibri" w:hAnsi="IBM Plex Serif" w:cs="Times New Roman"/>
          <w:sz w:val="24"/>
          <w:szCs w:val="28"/>
        </w:rPr>
        <w:t xml:space="preserve"> payment, and place that in column 4. Again, divide this amount into the total balance of that debt by your new monthly payment in column 4. Put the number of months to pay off in column 5.</w:t>
      </w:r>
    </w:p>
    <w:p w14:paraId="19971794" w14:textId="77777777" w:rsidR="00166123" w:rsidRPr="00724B8C" w:rsidRDefault="00166123" w:rsidP="00166123">
      <w:pPr>
        <w:contextualSpacing/>
        <w:rPr>
          <w:rFonts w:ascii="IBM Plex Serif" w:eastAsia="Calibri" w:hAnsi="IBM Plex Serif" w:cs="Times New Roman"/>
          <w:sz w:val="24"/>
          <w:szCs w:val="28"/>
        </w:rPr>
      </w:pPr>
      <w:r w:rsidRPr="00724B8C">
        <w:rPr>
          <w:rFonts w:ascii="IBM Plex Serif" w:eastAsia="Calibri" w:hAnsi="IBM Plex Serif" w:cs="Times New Roman"/>
          <w:b/>
          <w:sz w:val="24"/>
          <w:szCs w:val="28"/>
        </w:rPr>
        <w:t>5. Continue adding each paid-off debt’s monthly payment amount to its accelerated monthly paymen</w:t>
      </w:r>
      <w:r w:rsidRPr="00724B8C">
        <w:rPr>
          <w:rFonts w:ascii="IBM Plex Serif" w:eastAsia="Calibri" w:hAnsi="IBM Plex Serif" w:cs="Times New Roman"/>
          <w:sz w:val="24"/>
          <w:szCs w:val="28"/>
        </w:rPr>
        <w:t>t and rolling the total amount to the next debt.</w:t>
      </w:r>
    </w:p>
    <w:p w14:paraId="5470357F" w14:textId="77777777" w:rsidR="00166123" w:rsidRPr="00724B8C" w:rsidRDefault="00166123" w:rsidP="00166123">
      <w:pPr>
        <w:contextualSpacing/>
        <w:rPr>
          <w:rFonts w:ascii="IBM Plex Serif" w:eastAsia="Calibri" w:hAnsi="IBM Plex Serif" w:cs="Times New Roman"/>
          <w:b/>
          <w:sz w:val="24"/>
          <w:szCs w:val="28"/>
        </w:rPr>
      </w:pPr>
      <w:r w:rsidRPr="00724B8C">
        <w:rPr>
          <w:rFonts w:ascii="IBM Plex Serif" w:eastAsia="Calibri" w:hAnsi="IBM Plex Serif" w:cs="Times New Roman"/>
          <w:b/>
          <w:sz w:val="24"/>
          <w:szCs w:val="28"/>
        </w:rPr>
        <w:t>6. Add up the months in column 5 to determine when all debts will be paid off.</w:t>
      </w:r>
    </w:p>
    <w:p w14:paraId="6FC133D5" w14:textId="77777777" w:rsidR="00166123" w:rsidRPr="00724B8C" w:rsidRDefault="00166123" w:rsidP="00166123">
      <w:pPr>
        <w:ind w:firstLine="360"/>
        <w:contextualSpacing/>
        <w:rPr>
          <w:rFonts w:ascii="IBM Plex Serif" w:eastAsia="Calibri" w:hAnsi="IBM Plex Serif" w:cs="Times New Roman"/>
          <w:b/>
          <w:sz w:val="24"/>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8"/>
        <w:gridCol w:w="1710"/>
        <w:gridCol w:w="1407"/>
        <w:gridCol w:w="1915"/>
        <w:gridCol w:w="1538"/>
      </w:tblGrid>
      <w:tr w:rsidR="00166123" w:rsidRPr="008309CD" w14:paraId="19DA4CC9" w14:textId="77777777" w:rsidTr="00312DBD">
        <w:tc>
          <w:tcPr>
            <w:tcW w:w="2628" w:type="dxa"/>
          </w:tcPr>
          <w:p w14:paraId="61EE6564" w14:textId="77777777" w:rsidR="00166123" w:rsidRPr="008309CD" w:rsidRDefault="00166123" w:rsidP="00312DBD">
            <w:pPr>
              <w:contextualSpacing/>
              <w:jc w:val="center"/>
              <w:rPr>
                <w:rFonts w:ascii="IBM Plex Serif" w:eastAsia="Calibri" w:hAnsi="IBM Plex Serif" w:cs="Times New Roman"/>
                <w:b/>
                <w:sz w:val="20"/>
              </w:rPr>
            </w:pPr>
            <w:r w:rsidRPr="008309CD">
              <w:rPr>
                <w:rFonts w:ascii="IBM Plex Serif" w:eastAsia="Calibri" w:hAnsi="IBM Plex Serif" w:cs="Times New Roman"/>
                <w:b/>
                <w:sz w:val="20"/>
              </w:rPr>
              <w:t>Name of Debt</w:t>
            </w:r>
          </w:p>
        </w:tc>
        <w:tc>
          <w:tcPr>
            <w:tcW w:w="1710" w:type="dxa"/>
          </w:tcPr>
          <w:p w14:paraId="11B4A6A4" w14:textId="77777777" w:rsidR="00166123" w:rsidRPr="008309CD" w:rsidRDefault="00166123" w:rsidP="00312DBD">
            <w:pPr>
              <w:contextualSpacing/>
              <w:jc w:val="center"/>
              <w:rPr>
                <w:rFonts w:ascii="IBM Plex Serif" w:eastAsia="Calibri" w:hAnsi="IBM Plex Serif" w:cs="Times New Roman"/>
                <w:b/>
                <w:sz w:val="20"/>
              </w:rPr>
            </w:pPr>
            <w:r w:rsidRPr="008309CD">
              <w:rPr>
                <w:rFonts w:ascii="IBM Plex Serif" w:eastAsia="Calibri" w:hAnsi="IBM Plex Serif" w:cs="Times New Roman"/>
                <w:b/>
                <w:sz w:val="20"/>
              </w:rPr>
              <w:t>Total Balance</w:t>
            </w:r>
          </w:p>
        </w:tc>
        <w:tc>
          <w:tcPr>
            <w:tcW w:w="1407" w:type="dxa"/>
          </w:tcPr>
          <w:p w14:paraId="5A6997FA" w14:textId="77777777" w:rsidR="00166123" w:rsidRPr="008309CD" w:rsidRDefault="00166123" w:rsidP="00312DBD">
            <w:pPr>
              <w:contextualSpacing/>
              <w:jc w:val="center"/>
              <w:rPr>
                <w:rFonts w:ascii="IBM Plex Serif" w:eastAsia="Calibri" w:hAnsi="IBM Plex Serif" w:cs="Times New Roman"/>
                <w:b/>
                <w:sz w:val="20"/>
              </w:rPr>
            </w:pPr>
            <w:r w:rsidRPr="008309CD">
              <w:rPr>
                <w:rFonts w:ascii="IBM Plex Serif" w:eastAsia="Calibri" w:hAnsi="IBM Plex Serif" w:cs="Times New Roman"/>
                <w:b/>
                <w:sz w:val="20"/>
              </w:rPr>
              <w:t>Monthly Payment</w:t>
            </w:r>
          </w:p>
        </w:tc>
        <w:tc>
          <w:tcPr>
            <w:tcW w:w="1915" w:type="dxa"/>
          </w:tcPr>
          <w:p w14:paraId="1FF826B7" w14:textId="77777777" w:rsidR="00166123" w:rsidRPr="008309CD" w:rsidRDefault="00166123" w:rsidP="00312DBD">
            <w:pPr>
              <w:contextualSpacing/>
              <w:jc w:val="center"/>
              <w:rPr>
                <w:rFonts w:ascii="IBM Plex Serif" w:eastAsia="Calibri" w:hAnsi="IBM Plex Serif" w:cs="Times New Roman"/>
                <w:b/>
                <w:sz w:val="20"/>
              </w:rPr>
            </w:pPr>
            <w:r w:rsidRPr="008309CD">
              <w:rPr>
                <w:rFonts w:ascii="IBM Plex Serif" w:eastAsia="Calibri" w:hAnsi="IBM Plex Serif" w:cs="Times New Roman"/>
                <w:b/>
                <w:sz w:val="20"/>
              </w:rPr>
              <w:t>Accelerated Monthly Payment</w:t>
            </w:r>
          </w:p>
        </w:tc>
        <w:tc>
          <w:tcPr>
            <w:tcW w:w="1538" w:type="dxa"/>
          </w:tcPr>
          <w:p w14:paraId="0DF20C9B" w14:textId="77777777" w:rsidR="00166123" w:rsidRPr="008309CD" w:rsidRDefault="00166123" w:rsidP="00312DBD">
            <w:pPr>
              <w:contextualSpacing/>
              <w:jc w:val="center"/>
              <w:rPr>
                <w:rFonts w:ascii="IBM Plex Serif" w:eastAsia="Calibri" w:hAnsi="IBM Plex Serif" w:cs="Times New Roman"/>
                <w:b/>
                <w:sz w:val="20"/>
              </w:rPr>
            </w:pPr>
            <w:r w:rsidRPr="008309CD">
              <w:rPr>
                <w:rFonts w:ascii="IBM Plex Serif" w:eastAsia="Calibri" w:hAnsi="IBM Plex Serif" w:cs="Times New Roman"/>
                <w:b/>
                <w:sz w:val="20"/>
              </w:rPr>
              <w:t>Months to Pay Off</w:t>
            </w:r>
          </w:p>
        </w:tc>
      </w:tr>
      <w:tr w:rsidR="00166123" w:rsidRPr="008309CD" w14:paraId="4AC2930D" w14:textId="77777777" w:rsidTr="00312DBD">
        <w:tc>
          <w:tcPr>
            <w:tcW w:w="2628" w:type="dxa"/>
          </w:tcPr>
          <w:p w14:paraId="66C07084" w14:textId="77777777" w:rsidR="00166123" w:rsidRPr="008309CD" w:rsidRDefault="00166123" w:rsidP="00312DBD">
            <w:pPr>
              <w:contextualSpacing/>
              <w:jc w:val="center"/>
              <w:rPr>
                <w:rFonts w:ascii="IBM Plex Serif" w:eastAsia="Calibri" w:hAnsi="IBM Plex Serif" w:cs="Times New Roman"/>
                <w:b/>
                <w:sz w:val="20"/>
              </w:rPr>
            </w:pPr>
            <w:r w:rsidRPr="008309CD">
              <w:rPr>
                <w:rFonts w:ascii="IBM Plex Serif" w:eastAsia="Calibri" w:hAnsi="IBM Plex Serif" w:cs="Times New Roman"/>
                <w:b/>
                <w:sz w:val="20"/>
              </w:rPr>
              <w:t>1</w:t>
            </w:r>
          </w:p>
        </w:tc>
        <w:tc>
          <w:tcPr>
            <w:tcW w:w="1710" w:type="dxa"/>
          </w:tcPr>
          <w:p w14:paraId="7FA96C50" w14:textId="77777777" w:rsidR="00166123" w:rsidRPr="008309CD" w:rsidRDefault="00166123" w:rsidP="00312DBD">
            <w:pPr>
              <w:contextualSpacing/>
              <w:jc w:val="center"/>
              <w:rPr>
                <w:rFonts w:ascii="IBM Plex Serif" w:eastAsia="Calibri" w:hAnsi="IBM Plex Serif" w:cs="Times New Roman"/>
                <w:b/>
                <w:sz w:val="20"/>
              </w:rPr>
            </w:pPr>
            <w:r w:rsidRPr="008309CD">
              <w:rPr>
                <w:rFonts w:ascii="IBM Plex Serif" w:eastAsia="Calibri" w:hAnsi="IBM Plex Serif" w:cs="Times New Roman"/>
                <w:b/>
                <w:sz w:val="20"/>
              </w:rPr>
              <w:t>2</w:t>
            </w:r>
          </w:p>
        </w:tc>
        <w:tc>
          <w:tcPr>
            <w:tcW w:w="1407" w:type="dxa"/>
          </w:tcPr>
          <w:p w14:paraId="21AD3CA4" w14:textId="77777777" w:rsidR="00166123" w:rsidRPr="008309CD" w:rsidRDefault="00166123" w:rsidP="00312DBD">
            <w:pPr>
              <w:contextualSpacing/>
              <w:jc w:val="center"/>
              <w:rPr>
                <w:rFonts w:ascii="IBM Plex Serif" w:eastAsia="Calibri" w:hAnsi="IBM Plex Serif" w:cs="Times New Roman"/>
                <w:b/>
                <w:sz w:val="20"/>
              </w:rPr>
            </w:pPr>
            <w:r w:rsidRPr="008309CD">
              <w:rPr>
                <w:rFonts w:ascii="IBM Plex Serif" w:eastAsia="Calibri" w:hAnsi="IBM Plex Serif" w:cs="Times New Roman"/>
                <w:b/>
                <w:sz w:val="20"/>
              </w:rPr>
              <w:t>3</w:t>
            </w:r>
          </w:p>
        </w:tc>
        <w:tc>
          <w:tcPr>
            <w:tcW w:w="1915" w:type="dxa"/>
          </w:tcPr>
          <w:p w14:paraId="0DFC118F" w14:textId="77777777" w:rsidR="00166123" w:rsidRPr="008309CD" w:rsidRDefault="00166123" w:rsidP="00312DBD">
            <w:pPr>
              <w:contextualSpacing/>
              <w:jc w:val="center"/>
              <w:rPr>
                <w:rFonts w:ascii="IBM Plex Serif" w:eastAsia="Calibri" w:hAnsi="IBM Plex Serif" w:cs="Times New Roman"/>
                <w:b/>
                <w:sz w:val="20"/>
              </w:rPr>
            </w:pPr>
            <w:r w:rsidRPr="008309CD">
              <w:rPr>
                <w:rFonts w:ascii="IBM Plex Serif" w:eastAsia="Calibri" w:hAnsi="IBM Plex Serif" w:cs="Times New Roman"/>
                <w:b/>
                <w:sz w:val="20"/>
              </w:rPr>
              <w:t>4</w:t>
            </w:r>
          </w:p>
        </w:tc>
        <w:tc>
          <w:tcPr>
            <w:tcW w:w="1538" w:type="dxa"/>
          </w:tcPr>
          <w:p w14:paraId="1A3A5459" w14:textId="77777777" w:rsidR="00166123" w:rsidRPr="008309CD" w:rsidRDefault="00166123" w:rsidP="00312DBD">
            <w:pPr>
              <w:contextualSpacing/>
              <w:jc w:val="center"/>
              <w:rPr>
                <w:rFonts w:ascii="IBM Plex Serif" w:eastAsia="Calibri" w:hAnsi="IBM Plex Serif" w:cs="Times New Roman"/>
                <w:b/>
                <w:sz w:val="20"/>
              </w:rPr>
            </w:pPr>
            <w:r w:rsidRPr="008309CD">
              <w:rPr>
                <w:rFonts w:ascii="IBM Plex Serif" w:eastAsia="Calibri" w:hAnsi="IBM Plex Serif" w:cs="Times New Roman"/>
                <w:b/>
                <w:sz w:val="20"/>
              </w:rPr>
              <w:t>5</w:t>
            </w:r>
          </w:p>
        </w:tc>
      </w:tr>
      <w:tr w:rsidR="00166123" w:rsidRPr="008309CD" w14:paraId="54429C46" w14:textId="77777777" w:rsidTr="00312DBD">
        <w:tc>
          <w:tcPr>
            <w:tcW w:w="2628" w:type="dxa"/>
          </w:tcPr>
          <w:p w14:paraId="259046D2" w14:textId="77777777" w:rsidR="00166123" w:rsidRPr="008309CD" w:rsidRDefault="00166123" w:rsidP="00312DBD">
            <w:pPr>
              <w:contextualSpacing/>
              <w:rPr>
                <w:rFonts w:ascii="IBM Plex Serif" w:eastAsia="Calibri" w:hAnsi="IBM Plex Serif" w:cs="Times New Roman"/>
                <w:b/>
                <w:sz w:val="20"/>
              </w:rPr>
            </w:pPr>
          </w:p>
        </w:tc>
        <w:tc>
          <w:tcPr>
            <w:tcW w:w="1710" w:type="dxa"/>
          </w:tcPr>
          <w:p w14:paraId="2AF9ABC0" w14:textId="77777777" w:rsidR="00166123" w:rsidRPr="008309CD" w:rsidRDefault="00166123" w:rsidP="00312DBD">
            <w:pPr>
              <w:contextualSpacing/>
              <w:rPr>
                <w:rFonts w:ascii="IBM Plex Serif" w:eastAsia="Calibri" w:hAnsi="IBM Plex Serif" w:cs="Times New Roman"/>
                <w:b/>
                <w:sz w:val="20"/>
              </w:rPr>
            </w:pPr>
          </w:p>
        </w:tc>
        <w:tc>
          <w:tcPr>
            <w:tcW w:w="1407" w:type="dxa"/>
          </w:tcPr>
          <w:p w14:paraId="473EA6D6" w14:textId="77777777" w:rsidR="00166123" w:rsidRPr="008309CD" w:rsidRDefault="00166123" w:rsidP="00312DBD">
            <w:pPr>
              <w:contextualSpacing/>
              <w:rPr>
                <w:rFonts w:ascii="IBM Plex Serif" w:eastAsia="Calibri" w:hAnsi="IBM Plex Serif" w:cs="Times New Roman"/>
                <w:b/>
                <w:sz w:val="20"/>
              </w:rPr>
            </w:pPr>
          </w:p>
        </w:tc>
        <w:tc>
          <w:tcPr>
            <w:tcW w:w="1915" w:type="dxa"/>
          </w:tcPr>
          <w:p w14:paraId="49934186" w14:textId="77777777" w:rsidR="00166123" w:rsidRPr="008309CD" w:rsidRDefault="00166123" w:rsidP="00312DBD">
            <w:pPr>
              <w:contextualSpacing/>
              <w:rPr>
                <w:rFonts w:ascii="IBM Plex Serif" w:eastAsia="Calibri" w:hAnsi="IBM Plex Serif" w:cs="Times New Roman"/>
                <w:b/>
                <w:sz w:val="20"/>
              </w:rPr>
            </w:pPr>
          </w:p>
        </w:tc>
        <w:tc>
          <w:tcPr>
            <w:tcW w:w="1538" w:type="dxa"/>
          </w:tcPr>
          <w:p w14:paraId="31458D18" w14:textId="77777777" w:rsidR="00166123" w:rsidRPr="008309CD" w:rsidRDefault="00166123" w:rsidP="00312DBD">
            <w:pPr>
              <w:contextualSpacing/>
              <w:rPr>
                <w:rFonts w:ascii="IBM Plex Serif" w:eastAsia="Calibri" w:hAnsi="IBM Plex Serif" w:cs="Times New Roman"/>
                <w:b/>
                <w:sz w:val="20"/>
              </w:rPr>
            </w:pPr>
          </w:p>
        </w:tc>
      </w:tr>
      <w:tr w:rsidR="00166123" w:rsidRPr="008309CD" w14:paraId="127BD9B4" w14:textId="77777777" w:rsidTr="00312DBD">
        <w:tc>
          <w:tcPr>
            <w:tcW w:w="2628" w:type="dxa"/>
          </w:tcPr>
          <w:p w14:paraId="1A71F902" w14:textId="77777777" w:rsidR="00166123" w:rsidRPr="008309CD" w:rsidRDefault="00166123" w:rsidP="00312DBD">
            <w:pPr>
              <w:contextualSpacing/>
              <w:rPr>
                <w:rFonts w:ascii="IBM Plex Serif" w:eastAsia="Calibri" w:hAnsi="IBM Plex Serif" w:cs="Times New Roman"/>
                <w:b/>
                <w:sz w:val="20"/>
              </w:rPr>
            </w:pPr>
          </w:p>
        </w:tc>
        <w:tc>
          <w:tcPr>
            <w:tcW w:w="1710" w:type="dxa"/>
          </w:tcPr>
          <w:p w14:paraId="216A7175" w14:textId="77777777" w:rsidR="00166123" w:rsidRPr="008309CD" w:rsidRDefault="00166123" w:rsidP="00312DBD">
            <w:pPr>
              <w:contextualSpacing/>
              <w:rPr>
                <w:rFonts w:ascii="IBM Plex Serif" w:eastAsia="Calibri" w:hAnsi="IBM Plex Serif" w:cs="Times New Roman"/>
                <w:b/>
                <w:sz w:val="20"/>
              </w:rPr>
            </w:pPr>
          </w:p>
        </w:tc>
        <w:tc>
          <w:tcPr>
            <w:tcW w:w="1407" w:type="dxa"/>
          </w:tcPr>
          <w:p w14:paraId="0B8F6408" w14:textId="77777777" w:rsidR="00166123" w:rsidRPr="008309CD" w:rsidRDefault="00166123" w:rsidP="00312DBD">
            <w:pPr>
              <w:contextualSpacing/>
              <w:rPr>
                <w:rFonts w:ascii="IBM Plex Serif" w:eastAsia="Calibri" w:hAnsi="IBM Plex Serif" w:cs="Times New Roman"/>
                <w:b/>
                <w:sz w:val="20"/>
              </w:rPr>
            </w:pPr>
          </w:p>
        </w:tc>
        <w:tc>
          <w:tcPr>
            <w:tcW w:w="1915" w:type="dxa"/>
          </w:tcPr>
          <w:p w14:paraId="16FD482C" w14:textId="77777777" w:rsidR="00166123" w:rsidRPr="008309CD" w:rsidRDefault="00166123" w:rsidP="00312DBD">
            <w:pPr>
              <w:contextualSpacing/>
              <w:rPr>
                <w:rFonts w:ascii="IBM Plex Serif" w:eastAsia="Calibri" w:hAnsi="IBM Plex Serif" w:cs="Times New Roman"/>
                <w:b/>
                <w:sz w:val="20"/>
              </w:rPr>
            </w:pPr>
          </w:p>
        </w:tc>
        <w:tc>
          <w:tcPr>
            <w:tcW w:w="1538" w:type="dxa"/>
          </w:tcPr>
          <w:p w14:paraId="0DC67B7B" w14:textId="77777777" w:rsidR="00166123" w:rsidRPr="008309CD" w:rsidRDefault="00166123" w:rsidP="00312DBD">
            <w:pPr>
              <w:contextualSpacing/>
              <w:rPr>
                <w:rFonts w:ascii="IBM Plex Serif" w:eastAsia="Calibri" w:hAnsi="IBM Plex Serif" w:cs="Times New Roman"/>
                <w:b/>
                <w:sz w:val="20"/>
              </w:rPr>
            </w:pPr>
          </w:p>
        </w:tc>
      </w:tr>
      <w:tr w:rsidR="00166123" w:rsidRPr="008309CD" w14:paraId="396656DC" w14:textId="77777777" w:rsidTr="00312DBD">
        <w:tc>
          <w:tcPr>
            <w:tcW w:w="2628" w:type="dxa"/>
          </w:tcPr>
          <w:p w14:paraId="345B94D3" w14:textId="77777777" w:rsidR="00166123" w:rsidRPr="008309CD" w:rsidRDefault="00166123" w:rsidP="00312DBD">
            <w:pPr>
              <w:contextualSpacing/>
              <w:rPr>
                <w:rFonts w:ascii="IBM Plex Serif" w:eastAsia="Calibri" w:hAnsi="IBM Plex Serif" w:cs="Times New Roman"/>
                <w:b/>
                <w:sz w:val="20"/>
              </w:rPr>
            </w:pPr>
          </w:p>
        </w:tc>
        <w:tc>
          <w:tcPr>
            <w:tcW w:w="1710" w:type="dxa"/>
          </w:tcPr>
          <w:p w14:paraId="3869329A" w14:textId="77777777" w:rsidR="00166123" w:rsidRPr="008309CD" w:rsidRDefault="00166123" w:rsidP="00312DBD">
            <w:pPr>
              <w:contextualSpacing/>
              <w:rPr>
                <w:rFonts w:ascii="IBM Plex Serif" w:eastAsia="Calibri" w:hAnsi="IBM Plex Serif" w:cs="Times New Roman"/>
                <w:b/>
                <w:sz w:val="20"/>
              </w:rPr>
            </w:pPr>
          </w:p>
        </w:tc>
        <w:tc>
          <w:tcPr>
            <w:tcW w:w="1407" w:type="dxa"/>
          </w:tcPr>
          <w:p w14:paraId="36C71084" w14:textId="77777777" w:rsidR="00166123" w:rsidRPr="008309CD" w:rsidRDefault="00166123" w:rsidP="00312DBD">
            <w:pPr>
              <w:contextualSpacing/>
              <w:rPr>
                <w:rFonts w:ascii="IBM Plex Serif" w:eastAsia="Calibri" w:hAnsi="IBM Plex Serif" w:cs="Times New Roman"/>
                <w:b/>
                <w:sz w:val="20"/>
              </w:rPr>
            </w:pPr>
          </w:p>
        </w:tc>
        <w:tc>
          <w:tcPr>
            <w:tcW w:w="1915" w:type="dxa"/>
          </w:tcPr>
          <w:p w14:paraId="0DD1783D" w14:textId="77777777" w:rsidR="00166123" w:rsidRPr="008309CD" w:rsidRDefault="00166123" w:rsidP="00312DBD">
            <w:pPr>
              <w:contextualSpacing/>
              <w:rPr>
                <w:rFonts w:ascii="IBM Plex Serif" w:eastAsia="Calibri" w:hAnsi="IBM Plex Serif" w:cs="Times New Roman"/>
                <w:b/>
                <w:sz w:val="20"/>
              </w:rPr>
            </w:pPr>
          </w:p>
        </w:tc>
        <w:tc>
          <w:tcPr>
            <w:tcW w:w="1538" w:type="dxa"/>
          </w:tcPr>
          <w:p w14:paraId="37FE7F4C" w14:textId="77777777" w:rsidR="00166123" w:rsidRPr="008309CD" w:rsidRDefault="00166123" w:rsidP="00312DBD">
            <w:pPr>
              <w:contextualSpacing/>
              <w:rPr>
                <w:rFonts w:ascii="IBM Plex Serif" w:eastAsia="Calibri" w:hAnsi="IBM Plex Serif" w:cs="Times New Roman"/>
                <w:b/>
                <w:sz w:val="20"/>
              </w:rPr>
            </w:pPr>
          </w:p>
        </w:tc>
      </w:tr>
      <w:tr w:rsidR="00166123" w:rsidRPr="008309CD" w14:paraId="2A8ECFDB" w14:textId="77777777" w:rsidTr="00312DBD">
        <w:tc>
          <w:tcPr>
            <w:tcW w:w="2628" w:type="dxa"/>
          </w:tcPr>
          <w:p w14:paraId="261EFE01" w14:textId="77777777" w:rsidR="00166123" w:rsidRPr="008309CD" w:rsidRDefault="00166123" w:rsidP="00312DBD">
            <w:pPr>
              <w:contextualSpacing/>
              <w:rPr>
                <w:rFonts w:ascii="IBM Plex Serif" w:eastAsia="Calibri" w:hAnsi="IBM Plex Serif" w:cs="Times New Roman"/>
                <w:b/>
                <w:sz w:val="20"/>
              </w:rPr>
            </w:pPr>
          </w:p>
        </w:tc>
        <w:tc>
          <w:tcPr>
            <w:tcW w:w="1710" w:type="dxa"/>
          </w:tcPr>
          <w:p w14:paraId="0E033C2A" w14:textId="77777777" w:rsidR="00166123" w:rsidRPr="008309CD" w:rsidRDefault="00166123" w:rsidP="00312DBD">
            <w:pPr>
              <w:contextualSpacing/>
              <w:rPr>
                <w:rFonts w:ascii="IBM Plex Serif" w:eastAsia="Calibri" w:hAnsi="IBM Plex Serif" w:cs="Times New Roman"/>
                <w:b/>
                <w:sz w:val="20"/>
              </w:rPr>
            </w:pPr>
          </w:p>
        </w:tc>
        <w:tc>
          <w:tcPr>
            <w:tcW w:w="1407" w:type="dxa"/>
          </w:tcPr>
          <w:p w14:paraId="2D27DBE5" w14:textId="77777777" w:rsidR="00166123" w:rsidRPr="008309CD" w:rsidRDefault="00166123" w:rsidP="00312DBD">
            <w:pPr>
              <w:contextualSpacing/>
              <w:rPr>
                <w:rFonts w:ascii="IBM Plex Serif" w:eastAsia="Calibri" w:hAnsi="IBM Plex Serif" w:cs="Times New Roman"/>
                <w:b/>
                <w:sz w:val="20"/>
              </w:rPr>
            </w:pPr>
          </w:p>
        </w:tc>
        <w:tc>
          <w:tcPr>
            <w:tcW w:w="1915" w:type="dxa"/>
          </w:tcPr>
          <w:p w14:paraId="6D2BA25A" w14:textId="77777777" w:rsidR="00166123" w:rsidRPr="008309CD" w:rsidRDefault="00166123" w:rsidP="00312DBD">
            <w:pPr>
              <w:contextualSpacing/>
              <w:rPr>
                <w:rFonts w:ascii="IBM Plex Serif" w:eastAsia="Calibri" w:hAnsi="IBM Plex Serif" w:cs="Times New Roman"/>
                <w:b/>
                <w:sz w:val="20"/>
              </w:rPr>
            </w:pPr>
          </w:p>
        </w:tc>
        <w:tc>
          <w:tcPr>
            <w:tcW w:w="1538" w:type="dxa"/>
          </w:tcPr>
          <w:p w14:paraId="3E003F72" w14:textId="77777777" w:rsidR="00166123" w:rsidRPr="008309CD" w:rsidRDefault="00166123" w:rsidP="00312DBD">
            <w:pPr>
              <w:contextualSpacing/>
              <w:rPr>
                <w:rFonts w:ascii="IBM Plex Serif" w:eastAsia="Calibri" w:hAnsi="IBM Plex Serif" w:cs="Times New Roman"/>
                <w:b/>
                <w:sz w:val="20"/>
              </w:rPr>
            </w:pPr>
          </w:p>
        </w:tc>
      </w:tr>
      <w:tr w:rsidR="00166123" w:rsidRPr="008309CD" w14:paraId="03C75BA8" w14:textId="77777777" w:rsidTr="00312DBD">
        <w:tc>
          <w:tcPr>
            <w:tcW w:w="2628" w:type="dxa"/>
          </w:tcPr>
          <w:p w14:paraId="43C8DD6C" w14:textId="77777777" w:rsidR="00166123" w:rsidRPr="008309CD" w:rsidRDefault="00166123" w:rsidP="00312DBD">
            <w:pPr>
              <w:contextualSpacing/>
              <w:rPr>
                <w:rFonts w:ascii="IBM Plex Serif" w:eastAsia="Calibri" w:hAnsi="IBM Plex Serif" w:cs="Times New Roman"/>
                <w:b/>
                <w:sz w:val="20"/>
              </w:rPr>
            </w:pPr>
          </w:p>
        </w:tc>
        <w:tc>
          <w:tcPr>
            <w:tcW w:w="1710" w:type="dxa"/>
          </w:tcPr>
          <w:p w14:paraId="0BE36269" w14:textId="77777777" w:rsidR="00166123" w:rsidRPr="008309CD" w:rsidRDefault="00166123" w:rsidP="00312DBD">
            <w:pPr>
              <w:contextualSpacing/>
              <w:rPr>
                <w:rFonts w:ascii="IBM Plex Serif" w:eastAsia="Calibri" w:hAnsi="IBM Plex Serif" w:cs="Times New Roman"/>
                <w:b/>
                <w:sz w:val="20"/>
              </w:rPr>
            </w:pPr>
          </w:p>
        </w:tc>
        <w:tc>
          <w:tcPr>
            <w:tcW w:w="1407" w:type="dxa"/>
          </w:tcPr>
          <w:p w14:paraId="2D431862" w14:textId="77777777" w:rsidR="00166123" w:rsidRPr="008309CD" w:rsidRDefault="00166123" w:rsidP="00312DBD">
            <w:pPr>
              <w:contextualSpacing/>
              <w:rPr>
                <w:rFonts w:ascii="IBM Plex Serif" w:eastAsia="Calibri" w:hAnsi="IBM Plex Serif" w:cs="Times New Roman"/>
                <w:b/>
                <w:sz w:val="20"/>
              </w:rPr>
            </w:pPr>
          </w:p>
        </w:tc>
        <w:tc>
          <w:tcPr>
            <w:tcW w:w="1915" w:type="dxa"/>
          </w:tcPr>
          <w:p w14:paraId="020B30F6" w14:textId="77777777" w:rsidR="00166123" w:rsidRPr="008309CD" w:rsidRDefault="00166123" w:rsidP="00312DBD">
            <w:pPr>
              <w:contextualSpacing/>
              <w:rPr>
                <w:rFonts w:ascii="IBM Plex Serif" w:eastAsia="Calibri" w:hAnsi="IBM Plex Serif" w:cs="Times New Roman"/>
                <w:b/>
                <w:sz w:val="20"/>
              </w:rPr>
            </w:pPr>
          </w:p>
        </w:tc>
        <w:tc>
          <w:tcPr>
            <w:tcW w:w="1538" w:type="dxa"/>
          </w:tcPr>
          <w:p w14:paraId="0261FA2E" w14:textId="77777777" w:rsidR="00166123" w:rsidRPr="008309CD" w:rsidRDefault="00166123" w:rsidP="00312DBD">
            <w:pPr>
              <w:contextualSpacing/>
              <w:rPr>
                <w:rFonts w:ascii="IBM Plex Serif" w:eastAsia="Calibri" w:hAnsi="IBM Plex Serif" w:cs="Times New Roman"/>
                <w:b/>
                <w:sz w:val="20"/>
              </w:rPr>
            </w:pPr>
          </w:p>
        </w:tc>
      </w:tr>
      <w:tr w:rsidR="00166123" w:rsidRPr="008309CD" w14:paraId="1C1A661E" w14:textId="77777777" w:rsidTr="00312DBD">
        <w:tc>
          <w:tcPr>
            <w:tcW w:w="2628" w:type="dxa"/>
          </w:tcPr>
          <w:p w14:paraId="1213F533" w14:textId="77777777" w:rsidR="00166123" w:rsidRPr="008309CD" w:rsidRDefault="00166123" w:rsidP="00312DBD">
            <w:pPr>
              <w:contextualSpacing/>
              <w:rPr>
                <w:rFonts w:ascii="IBM Plex Serif" w:eastAsia="Calibri" w:hAnsi="IBM Plex Serif" w:cs="Times New Roman"/>
                <w:b/>
                <w:sz w:val="20"/>
              </w:rPr>
            </w:pPr>
          </w:p>
        </w:tc>
        <w:tc>
          <w:tcPr>
            <w:tcW w:w="1710" w:type="dxa"/>
          </w:tcPr>
          <w:p w14:paraId="22B26814" w14:textId="77777777" w:rsidR="00166123" w:rsidRPr="008309CD" w:rsidRDefault="00166123" w:rsidP="00312DBD">
            <w:pPr>
              <w:contextualSpacing/>
              <w:rPr>
                <w:rFonts w:ascii="IBM Plex Serif" w:eastAsia="Calibri" w:hAnsi="IBM Plex Serif" w:cs="Times New Roman"/>
                <w:b/>
                <w:sz w:val="20"/>
              </w:rPr>
            </w:pPr>
          </w:p>
        </w:tc>
        <w:tc>
          <w:tcPr>
            <w:tcW w:w="1407" w:type="dxa"/>
          </w:tcPr>
          <w:p w14:paraId="314F9D06" w14:textId="77777777" w:rsidR="00166123" w:rsidRPr="008309CD" w:rsidRDefault="00166123" w:rsidP="00312DBD">
            <w:pPr>
              <w:contextualSpacing/>
              <w:rPr>
                <w:rFonts w:ascii="IBM Plex Serif" w:eastAsia="Calibri" w:hAnsi="IBM Plex Serif" w:cs="Times New Roman"/>
                <w:b/>
                <w:sz w:val="20"/>
              </w:rPr>
            </w:pPr>
          </w:p>
        </w:tc>
        <w:tc>
          <w:tcPr>
            <w:tcW w:w="1915" w:type="dxa"/>
          </w:tcPr>
          <w:p w14:paraId="5647B187" w14:textId="77777777" w:rsidR="00166123" w:rsidRPr="008309CD" w:rsidRDefault="00166123" w:rsidP="00312DBD">
            <w:pPr>
              <w:contextualSpacing/>
              <w:rPr>
                <w:rFonts w:ascii="IBM Plex Serif" w:eastAsia="Calibri" w:hAnsi="IBM Plex Serif" w:cs="Times New Roman"/>
                <w:b/>
                <w:sz w:val="20"/>
              </w:rPr>
            </w:pPr>
          </w:p>
        </w:tc>
        <w:tc>
          <w:tcPr>
            <w:tcW w:w="1538" w:type="dxa"/>
          </w:tcPr>
          <w:p w14:paraId="17726F09" w14:textId="77777777" w:rsidR="00166123" w:rsidRPr="008309CD" w:rsidRDefault="00166123" w:rsidP="00312DBD">
            <w:pPr>
              <w:contextualSpacing/>
              <w:rPr>
                <w:rFonts w:ascii="IBM Plex Serif" w:eastAsia="Calibri" w:hAnsi="IBM Plex Serif" w:cs="Times New Roman"/>
                <w:b/>
                <w:sz w:val="20"/>
              </w:rPr>
            </w:pPr>
          </w:p>
        </w:tc>
      </w:tr>
      <w:tr w:rsidR="00166123" w:rsidRPr="008309CD" w14:paraId="28505F07" w14:textId="77777777" w:rsidTr="00312DBD">
        <w:tc>
          <w:tcPr>
            <w:tcW w:w="2628" w:type="dxa"/>
          </w:tcPr>
          <w:p w14:paraId="3BCC4911" w14:textId="77777777" w:rsidR="00166123" w:rsidRPr="008309CD" w:rsidRDefault="00166123" w:rsidP="00312DBD">
            <w:pPr>
              <w:contextualSpacing/>
              <w:rPr>
                <w:rFonts w:ascii="IBM Plex Serif" w:eastAsia="Calibri" w:hAnsi="IBM Plex Serif" w:cs="Times New Roman"/>
                <w:b/>
                <w:sz w:val="20"/>
              </w:rPr>
            </w:pPr>
          </w:p>
        </w:tc>
        <w:tc>
          <w:tcPr>
            <w:tcW w:w="1710" w:type="dxa"/>
          </w:tcPr>
          <w:p w14:paraId="271BE58C" w14:textId="77777777" w:rsidR="00166123" w:rsidRPr="008309CD" w:rsidRDefault="00166123" w:rsidP="00312DBD">
            <w:pPr>
              <w:contextualSpacing/>
              <w:rPr>
                <w:rFonts w:ascii="IBM Plex Serif" w:eastAsia="Calibri" w:hAnsi="IBM Plex Serif" w:cs="Times New Roman"/>
                <w:b/>
                <w:sz w:val="20"/>
              </w:rPr>
            </w:pPr>
          </w:p>
        </w:tc>
        <w:tc>
          <w:tcPr>
            <w:tcW w:w="1407" w:type="dxa"/>
          </w:tcPr>
          <w:p w14:paraId="7441F390" w14:textId="77777777" w:rsidR="00166123" w:rsidRPr="008309CD" w:rsidRDefault="00166123" w:rsidP="00312DBD">
            <w:pPr>
              <w:contextualSpacing/>
              <w:rPr>
                <w:rFonts w:ascii="IBM Plex Serif" w:eastAsia="Calibri" w:hAnsi="IBM Plex Serif" w:cs="Times New Roman"/>
                <w:b/>
                <w:sz w:val="20"/>
              </w:rPr>
            </w:pPr>
          </w:p>
        </w:tc>
        <w:tc>
          <w:tcPr>
            <w:tcW w:w="1915" w:type="dxa"/>
          </w:tcPr>
          <w:p w14:paraId="2129D500" w14:textId="77777777" w:rsidR="00166123" w:rsidRPr="008309CD" w:rsidRDefault="00166123" w:rsidP="00312DBD">
            <w:pPr>
              <w:contextualSpacing/>
              <w:rPr>
                <w:rFonts w:ascii="IBM Plex Serif" w:eastAsia="Calibri" w:hAnsi="IBM Plex Serif" w:cs="Times New Roman"/>
                <w:b/>
                <w:sz w:val="20"/>
              </w:rPr>
            </w:pPr>
          </w:p>
        </w:tc>
        <w:tc>
          <w:tcPr>
            <w:tcW w:w="1538" w:type="dxa"/>
          </w:tcPr>
          <w:p w14:paraId="5CDD13E0" w14:textId="77777777" w:rsidR="00166123" w:rsidRPr="008309CD" w:rsidRDefault="00166123" w:rsidP="00312DBD">
            <w:pPr>
              <w:contextualSpacing/>
              <w:rPr>
                <w:rFonts w:ascii="IBM Plex Serif" w:eastAsia="Calibri" w:hAnsi="IBM Plex Serif" w:cs="Times New Roman"/>
                <w:b/>
                <w:sz w:val="20"/>
              </w:rPr>
            </w:pPr>
          </w:p>
        </w:tc>
      </w:tr>
      <w:tr w:rsidR="00166123" w:rsidRPr="008309CD" w14:paraId="1FECD9C6" w14:textId="77777777" w:rsidTr="00312DBD">
        <w:tc>
          <w:tcPr>
            <w:tcW w:w="2628" w:type="dxa"/>
          </w:tcPr>
          <w:p w14:paraId="2E5A638A" w14:textId="77777777" w:rsidR="00166123" w:rsidRPr="008309CD" w:rsidRDefault="00166123" w:rsidP="00312DBD">
            <w:pPr>
              <w:contextualSpacing/>
              <w:rPr>
                <w:rFonts w:ascii="IBM Plex Serif" w:eastAsia="Calibri" w:hAnsi="IBM Plex Serif" w:cs="Times New Roman"/>
                <w:b/>
                <w:sz w:val="20"/>
              </w:rPr>
            </w:pPr>
          </w:p>
        </w:tc>
        <w:tc>
          <w:tcPr>
            <w:tcW w:w="1710" w:type="dxa"/>
          </w:tcPr>
          <w:p w14:paraId="5CA9705C" w14:textId="77777777" w:rsidR="00166123" w:rsidRPr="008309CD" w:rsidRDefault="00166123" w:rsidP="00312DBD">
            <w:pPr>
              <w:contextualSpacing/>
              <w:rPr>
                <w:rFonts w:ascii="IBM Plex Serif" w:eastAsia="Calibri" w:hAnsi="IBM Plex Serif" w:cs="Times New Roman"/>
                <w:b/>
                <w:sz w:val="20"/>
              </w:rPr>
            </w:pPr>
          </w:p>
        </w:tc>
        <w:tc>
          <w:tcPr>
            <w:tcW w:w="1407" w:type="dxa"/>
          </w:tcPr>
          <w:p w14:paraId="6B486158" w14:textId="77777777" w:rsidR="00166123" w:rsidRPr="008309CD" w:rsidRDefault="00166123" w:rsidP="00312DBD">
            <w:pPr>
              <w:contextualSpacing/>
              <w:rPr>
                <w:rFonts w:ascii="IBM Plex Serif" w:eastAsia="Calibri" w:hAnsi="IBM Plex Serif" w:cs="Times New Roman"/>
                <w:b/>
                <w:sz w:val="20"/>
              </w:rPr>
            </w:pPr>
          </w:p>
        </w:tc>
        <w:tc>
          <w:tcPr>
            <w:tcW w:w="1915" w:type="dxa"/>
          </w:tcPr>
          <w:p w14:paraId="52CB6AB3" w14:textId="77777777" w:rsidR="00166123" w:rsidRPr="008309CD" w:rsidRDefault="00166123" w:rsidP="00312DBD">
            <w:pPr>
              <w:contextualSpacing/>
              <w:rPr>
                <w:rFonts w:ascii="IBM Plex Serif" w:eastAsia="Calibri" w:hAnsi="IBM Plex Serif" w:cs="Times New Roman"/>
                <w:b/>
                <w:sz w:val="20"/>
              </w:rPr>
            </w:pPr>
          </w:p>
        </w:tc>
        <w:tc>
          <w:tcPr>
            <w:tcW w:w="1538" w:type="dxa"/>
          </w:tcPr>
          <w:p w14:paraId="60C92712" w14:textId="77777777" w:rsidR="00166123" w:rsidRPr="008309CD" w:rsidRDefault="00166123" w:rsidP="00312DBD">
            <w:pPr>
              <w:contextualSpacing/>
              <w:rPr>
                <w:rFonts w:ascii="IBM Plex Serif" w:eastAsia="Calibri" w:hAnsi="IBM Plex Serif" w:cs="Times New Roman"/>
                <w:b/>
                <w:sz w:val="20"/>
              </w:rPr>
            </w:pPr>
          </w:p>
        </w:tc>
      </w:tr>
      <w:tr w:rsidR="00166123" w:rsidRPr="008309CD" w14:paraId="5E8F075B" w14:textId="77777777" w:rsidTr="00312DBD">
        <w:tc>
          <w:tcPr>
            <w:tcW w:w="2628" w:type="dxa"/>
          </w:tcPr>
          <w:p w14:paraId="5C6B3A8C" w14:textId="77777777" w:rsidR="00166123" w:rsidRPr="008309CD" w:rsidRDefault="00166123" w:rsidP="00312DBD">
            <w:pPr>
              <w:contextualSpacing/>
              <w:rPr>
                <w:rFonts w:ascii="IBM Plex Serif" w:eastAsia="Calibri" w:hAnsi="IBM Plex Serif" w:cs="Times New Roman"/>
                <w:b/>
                <w:sz w:val="20"/>
              </w:rPr>
            </w:pPr>
          </w:p>
        </w:tc>
        <w:tc>
          <w:tcPr>
            <w:tcW w:w="1710" w:type="dxa"/>
          </w:tcPr>
          <w:p w14:paraId="18B200DA" w14:textId="77777777" w:rsidR="00166123" w:rsidRPr="008309CD" w:rsidRDefault="00166123" w:rsidP="00312DBD">
            <w:pPr>
              <w:contextualSpacing/>
              <w:rPr>
                <w:rFonts w:ascii="IBM Plex Serif" w:eastAsia="Calibri" w:hAnsi="IBM Plex Serif" w:cs="Times New Roman"/>
                <w:b/>
                <w:sz w:val="20"/>
              </w:rPr>
            </w:pPr>
          </w:p>
        </w:tc>
        <w:tc>
          <w:tcPr>
            <w:tcW w:w="1407" w:type="dxa"/>
          </w:tcPr>
          <w:p w14:paraId="7FD76590" w14:textId="77777777" w:rsidR="00166123" w:rsidRPr="008309CD" w:rsidRDefault="00166123" w:rsidP="00312DBD">
            <w:pPr>
              <w:contextualSpacing/>
              <w:rPr>
                <w:rFonts w:ascii="IBM Plex Serif" w:eastAsia="Calibri" w:hAnsi="IBM Plex Serif" w:cs="Times New Roman"/>
                <w:b/>
                <w:sz w:val="20"/>
              </w:rPr>
            </w:pPr>
          </w:p>
        </w:tc>
        <w:tc>
          <w:tcPr>
            <w:tcW w:w="1915" w:type="dxa"/>
          </w:tcPr>
          <w:p w14:paraId="05603243" w14:textId="77777777" w:rsidR="00166123" w:rsidRPr="008309CD" w:rsidRDefault="00166123" w:rsidP="00312DBD">
            <w:pPr>
              <w:contextualSpacing/>
              <w:rPr>
                <w:rFonts w:ascii="IBM Plex Serif" w:eastAsia="Calibri" w:hAnsi="IBM Plex Serif" w:cs="Times New Roman"/>
                <w:b/>
                <w:sz w:val="20"/>
              </w:rPr>
            </w:pPr>
          </w:p>
        </w:tc>
        <w:tc>
          <w:tcPr>
            <w:tcW w:w="1538" w:type="dxa"/>
          </w:tcPr>
          <w:p w14:paraId="5674EC03" w14:textId="77777777" w:rsidR="00166123" w:rsidRPr="008309CD" w:rsidRDefault="00166123" w:rsidP="00312DBD">
            <w:pPr>
              <w:contextualSpacing/>
              <w:rPr>
                <w:rFonts w:ascii="IBM Plex Serif" w:eastAsia="Calibri" w:hAnsi="IBM Plex Serif" w:cs="Times New Roman"/>
                <w:b/>
                <w:sz w:val="20"/>
              </w:rPr>
            </w:pPr>
          </w:p>
        </w:tc>
      </w:tr>
      <w:tr w:rsidR="00166123" w:rsidRPr="008309CD" w14:paraId="4044EE23" w14:textId="77777777" w:rsidTr="00312DBD">
        <w:tc>
          <w:tcPr>
            <w:tcW w:w="2628" w:type="dxa"/>
          </w:tcPr>
          <w:p w14:paraId="301A06DA" w14:textId="77777777" w:rsidR="00166123" w:rsidRPr="008309CD" w:rsidRDefault="00166123" w:rsidP="00312DBD">
            <w:pPr>
              <w:contextualSpacing/>
              <w:rPr>
                <w:rFonts w:ascii="IBM Plex Serif" w:eastAsia="Calibri" w:hAnsi="IBM Plex Serif" w:cs="Times New Roman"/>
                <w:b/>
                <w:sz w:val="20"/>
              </w:rPr>
            </w:pPr>
          </w:p>
        </w:tc>
        <w:tc>
          <w:tcPr>
            <w:tcW w:w="1710" w:type="dxa"/>
          </w:tcPr>
          <w:p w14:paraId="71859609" w14:textId="77777777" w:rsidR="00166123" w:rsidRPr="008309CD" w:rsidRDefault="00166123" w:rsidP="00312DBD">
            <w:pPr>
              <w:contextualSpacing/>
              <w:rPr>
                <w:rFonts w:ascii="IBM Plex Serif" w:eastAsia="Calibri" w:hAnsi="IBM Plex Serif" w:cs="Times New Roman"/>
                <w:b/>
                <w:sz w:val="20"/>
              </w:rPr>
            </w:pPr>
          </w:p>
        </w:tc>
        <w:tc>
          <w:tcPr>
            <w:tcW w:w="1407" w:type="dxa"/>
          </w:tcPr>
          <w:p w14:paraId="2CD9C3FE" w14:textId="77777777" w:rsidR="00166123" w:rsidRPr="008309CD" w:rsidRDefault="00166123" w:rsidP="00312DBD">
            <w:pPr>
              <w:contextualSpacing/>
              <w:rPr>
                <w:rFonts w:ascii="IBM Plex Serif" w:eastAsia="Calibri" w:hAnsi="IBM Plex Serif" w:cs="Times New Roman"/>
                <w:b/>
                <w:sz w:val="20"/>
              </w:rPr>
            </w:pPr>
          </w:p>
        </w:tc>
        <w:tc>
          <w:tcPr>
            <w:tcW w:w="1915" w:type="dxa"/>
          </w:tcPr>
          <w:p w14:paraId="3940B054" w14:textId="77777777" w:rsidR="00166123" w:rsidRPr="008309CD" w:rsidRDefault="00166123" w:rsidP="00312DBD">
            <w:pPr>
              <w:contextualSpacing/>
              <w:rPr>
                <w:rFonts w:ascii="IBM Plex Serif" w:eastAsia="Calibri" w:hAnsi="IBM Plex Serif" w:cs="Times New Roman"/>
                <w:b/>
                <w:sz w:val="20"/>
              </w:rPr>
            </w:pPr>
          </w:p>
        </w:tc>
        <w:tc>
          <w:tcPr>
            <w:tcW w:w="1538" w:type="dxa"/>
          </w:tcPr>
          <w:p w14:paraId="01B9642E" w14:textId="77777777" w:rsidR="00166123" w:rsidRPr="008309CD" w:rsidRDefault="00166123" w:rsidP="00312DBD">
            <w:pPr>
              <w:contextualSpacing/>
              <w:rPr>
                <w:rFonts w:ascii="IBM Plex Serif" w:eastAsia="Calibri" w:hAnsi="IBM Plex Serif" w:cs="Times New Roman"/>
                <w:b/>
                <w:sz w:val="20"/>
              </w:rPr>
            </w:pPr>
          </w:p>
        </w:tc>
      </w:tr>
      <w:tr w:rsidR="00166123" w:rsidRPr="008309CD" w14:paraId="5A62E33B" w14:textId="77777777" w:rsidTr="00312DBD">
        <w:tc>
          <w:tcPr>
            <w:tcW w:w="2628" w:type="dxa"/>
          </w:tcPr>
          <w:p w14:paraId="2F707BC0" w14:textId="77777777" w:rsidR="00166123" w:rsidRPr="008309CD" w:rsidRDefault="00166123" w:rsidP="00312DBD">
            <w:pPr>
              <w:contextualSpacing/>
              <w:rPr>
                <w:rFonts w:ascii="IBM Plex Serif" w:eastAsia="Calibri" w:hAnsi="IBM Plex Serif" w:cs="Times New Roman"/>
                <w:b/>
                <w:sz w:val="20"/>
              </w:rPr>
            </w:pPr>
            <w:r w:rsidRPr="008309CD">
              <w:rPr>
                <w:rFonts w:ascii="IBM Plex Serif" w:eastAsia="Calibri" w:hAnsi="IBM Plex Serif" w:cs="Times New Roman"/>
                <w:b/>
                <w:sz w:val="20"/>
              </w:rPr>
              <w:t>Totals</w:t>
            </w:r>
          </w:p>
        </w:tc>
        <w:tc>
          <w:tcPr>
            <w:tcW w:w="1710" w:type="dxa"/>
          </w:tcPr>
          <w:p w14:paraId="094846BA" w14:textId="77777777" w:rsidR="00166123" w:rsidRPr="008309CD" w:rsidRDefault="00166123" w:rsidP="00312DBD">
            <w:pPr>
              <w:contextualSpacing/>
              <w:rPr>
                <w:rFonts w:ascii="IBM Plex Serif" w:eastAsia="Calibri" w:hAnsi="IBM Plex Serif" w:cs="Times New Roman"/>
                <w:b/>
                <w:sz w:val="20"/>
              </w:rPr>
            </w:pPr>
          </w:p>
        </w:tc>
        <w:tc>
          <w:tcPr>
            <w:tcW w:w="1407" w:type="dxa"/>
          </w:tcPr>
          <w:p w14:paraId="34CDF61C" w14:textId="77777777" w:rsidR="00166123" w:rsidRPr="008309CD" w:rsidRDefault="00166123" w:rsidP="00312DBD">
            <w:pPr>
              <w:contextualSpacing/>
              <w:rPr>
                <w:rFonts w:ascii="IBM Plex Serif" w:eastAsia="Calibri" w:hAnsi="IBM Plex Serif" w:cs="Times New Roman"/>
                <w:b/>
                <w:sz w:val="20"/>
              </w:rPr>
            </w:pPr>
          </w:p>
        </w:tc>
        <w:tc>
          <w:tcPr>
            <w:tcW w:w="1915" w:type="dxa"/>
          </w:tcPr>
          <w:p w14:paraId="5C674DE9" w14:textId="77777777" w:rsidR="00166123" w:rsidRPr="008309CD" w:rsidRDefault="00166123" w:rsidP="00312DBD">
            <w:pPr>
              <w:contextualSpacing/>
              <w:rPr>
                <w:rFonts w:ascii="IBM Plex Serif" w:eastAsia="Calibri" w:hAnsi="IBM Plex Serif" w:cs="Times New Roman"/>
                <w:b/>
                <w:sz w:val="20"/>
              </w:rPr>
            </w:pPr>
          </w:p>
        </w:tc>
        <w:tc>
          <w:tcPr>
            <w:tcW w:w="1538" w:type="dxa"/>
          </w:tcPr>
          <w:p w14:paraId="0224D743" w14:textId="77777777" w:rsidR="00166123" w:rsidRPr="008309CD" w:rsidRDefault="00166123" w:rsidP="00312DBD">
            <w:pPr>
              <w:contextualSpacing/>
              <w:rPr>
                <w:rFonts w:ascii="IBM Plex Serif" w:eastAsia="Calibri" w:hAnsi="IBM Plex Serif" w:cs="Times New Roman"/>
                <w:b/>
                <w:sz w:val="20"/>
              </w:rPr>
            </w:pPr>
          </w:p>
        </w:tc>
      </w:tr>
    </w:tbl>
    <w:p w14:paraId="1EB429A0" w14:textId="77777777" w:rsidR="00166123" w:rsidRPr="00724B8C" w:rsidRDefault="00166123" w:rsidP="00166123">
      <w:pPr>
        <w:ind w:firstLine="360"/>
        <w:contextualSpacing/>
        <w:rPr>
          <w:rFonts w:ascii="IBM Plex Serif" w:eastAsia="Calibri" w:hAnsi="IBM Plex Serif" w:cs="Times New Roman"/>
          <w:b/>
          <w:sz w:val="24"/>
          <w:szCs w:val="28"/>
        </w:rPr>
      </w:pPr>
    </w:p>
    <w:p w14:paraId="00ADABC8" w14:textId="77777777" w:rsidR="00166123" w:rsidRPr="00724B8C" w:rsidRDefault="00166123" w:rsidP="00166123">
      <w:pPr>
        <w:contextualSpacing/>
        <w:rPr>
          <w:rFonts w:ascii="IBM Plex Serif" w:eastAsia="Calibri" w:hAnsi="IBM Plex Serif" w:cs="Times New Roman"/>
          <w:sz w:val="24"/>
          <w:szCs w:val="28"/>
        </w:rPr>
      </w:pPr>
      <w:r w:rsidRPr="00724B8C">
        <w:rPr>
          <w:rFonts w:ascii="IBM Plex Serif" w:eastAsia="Calibri" w:hAnsi="IBM Plex Serif" w:cs="Times New Roman"/>
          <w:sz w:val="24"/>
          <w:szCs w:val="28"/>
        </w:rPr>
        <w:t>Things to keep in mind about your debt-elimination plan:</w:t>
      </w:r>
    </w:p>
    <w:p w14:paraId="21A3C42A" w14:textId="77777777" w:rsidR="00166123" w:rsidRPr="00724B8C" w:rsidRDefault="00166123" w:rsidP="00166123">
      <w:pPr>
        <w:widowControl/>
        <w:numPr>
          <w:ilvl w:val="0"/>
          <w:numId w:val="1"/>
        </w:numPr>
        <w:autoSpaceDE/>
        <w:autoSpaceDN/>
        <w:contextualSpacing/>
        <w:rPr>
          <w:rFonts w:ascii="IBM Plex Serif" w:eastAsia="Calibri" w:hAnsi="IBM Plex Serif" w:cs="Times New Roman"/>
          <w:sz w:val="24"/>
          <w:szCs w:val="28"/>
        </w:rPr>
      </w:pPr>
      <w:r w:rsidRPr="00724B8C">
        <w:rPr>
          <w:rFonts w:ascii="IBM Plex Serif" w:eastAsia="Calibri" w:hAnsi="IBM Plex Serif" w:cs="Times New Roman"/>
          <w:sz w:val="24"/>
          <w:szCs w:val="28"/>
        </w:rPr>
        <w:t>Use only minimum payments to maximize the debt-elimination process.</w:t>
      </w:r>
    </w:p>
    <w:p w14:paraId="22A9550E" w14:textId="77777777" w:rsidR="00166123" w:rsidRPr="00724B8C" w:rsidRDefault="00166123" w:rsidP="00166123">
      <w:pPr>
        <w:widowControl/>
        <w:numPr>
          <w:ilvl w:val="0"/>
          <w:numId w:val="1"/>
        </w:numPr>
        <w:autoSpaceDE/>
        <w:autoSpaceDN/>
        <w:contextualSpacing/>
        <w:rPr>
          <w:rFonts w:ascii="IBM Plex Serif" w:eastAsia="Calibri" w:hAnsi="IBM Plex Serif" w:cs="Times New Roman"/>
          <w:sz w:val="24"/>
          <w:szCs w:val="28"/>
        </w:rPr>
      </w:pPr>
      <w:r w:rsidRPr="00724B8C">
        <w:rPr>
          <w:rFonts w:ascii="IBM Plex Serif" w:eastAsia="Calibri" w:hAnsi="IBM Plex Serif" w:cs="Times New Roman"/>
          <w:sz w:val="24"/>
          <w:szCs w:val="28"/>
        </w:rPr>
        <w:lastRenderedPageBreak/>
        <w:t>Use only the principal and interest portion of your mortgage payment (not tax/insurance).</w:t>
      </w:r>
    </w:p>
    <w:p w14:paraId="5530B83D" w14:textId="77777777" w:rsidR="00166123" w:rsidRPr="00724B8C" w:rsidRDefault="00166123" w:rsidP="00166123">
      <w:pPr>
        <w:widowControl/>
        <w:numPr>
          <w:ilvl w:val="0"/>
          <w:numId w:val="1"/>
        </w:numPr>
        <w:autoSpaceDE/>
        <w:autoSpaceDN/>
        <w:contextualSpacing/>
        <w:rPr>
          <w:rFonts w:ascii="IBM Plex Serif" w:eastAsia="Calibri" w:hAnsi="IBM Plex Serif" w:cs="Times New Roman"/>
          <w:sz w:val="24"/>
          <w:szCs w:val="28"/>
        </w:rPr>
      </w:pPr>
      <w:r w:rsidRPr="00724B8C">
        <w:rPr>
          <w:rFonts w:ascii="IBM Plex Serif" w:eastAsia="Calibri" w:hAnsi="IBM Plex Serif" w:cs="Times New Roman"/>
          <w:sz w:val="24"/>
          <w:szCs w:val="28"/>
        </w:rPr>
        <w:t>Interest rates are not a big factor.</w:t>
      </w:r>
    </w:p>
    <w:p w14:paraId="4918DC8E" w14:textId="77777777" w:rsidR="00166123" w:rsidRPr="00724B8C" w:rsidRDefault="00166123" w:rsidP="00166123">
      <w:pPr>
        <w:widowControl/>
        <w:numPr>
          <w:ilvl w:val="0"/>
          <w:numId w:val="1"/>
        </w:numPr>
        <w:autoSpaceDE/>
        <w:autoSpaceDN/>
        <w:contextualSpacing/>
        <w:rPr>
          <w:rFonts w:ascii="IBM Plex Serif" w:eastAsia="Calibri" w:hAnsi="IBM Plex Serif" w:cs="Times New Roman"/>
          <w:sz w:val="24"/>
          <w:szCs w:val="28"/>
        </w:rPr>
      </w:pPr>
      <w:r w:rsidRPr="00724B8C">
        <w:rPr>
          <w:rFonts w:ascii="IBM Plex Serif" w:eastAsia="Calibri" w:hAnsi="IBM Plex Serif" w:cs="Times New Roman"/>
          <w:sz w:val="24"/>
          <w:szCs w:val="28"/>
        </w:rPr>
        <w:t>Only non-recurring debts go into your debt-elimination plan.</w:t>
      </w:r>
    </w:p>
    <w:p w14:paraId="49FE1DCE" w14:textId="77777777" w:rsidR="00303BA4" w:rsidRDefault="00303BA4"/>
    <w:sectPr w:rsidR="00303B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Bell MT">
    <w:altName w:val="Bell MT"/>
    <w:panose1 w:val="02020503060305020303"/>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IBM Plex Serif">
    <w:charset w:val="00"/>
    <w:family w:val="roman"/>
    <w:pitch w:val="variable"/>
    <w:sig w:usb0="A000026F" w:usb1="5000203B" w:usb2="00000000" w:usb3="00000000" w:csb0="00000197"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EC6CB1"/>
    <w:multiLevelType w:val="hybridMultilevel"/>
    <w:tmpl w:val="F6468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967985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123"/>
    <w:rsid w:val="00166123"/>
    <w:rsid w:val="00303BA4"/>
    <w:rsid w:val="00724B8C"/>
    <w:rsid w:val="0080210B"/>
    <w:rsid w:val="00AC0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83B56"/>
  <w15:chartTrackingRefBased/>
  <w15:docId w15:val="{E42A4914-53B6-4291-80B8-209A23634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6123"/>
    <w:pPr>
      <w:widowControl w:val="0"/>
      <w:autoSpaceDE w:val="0"/>
      <w:autoSpaceDN w:val="0"/>
      <w:spacing w:after="0" w:line="240" w:lineRule="auto"/>
    </w:pPr>
    <w:rPr>
      <w:rFonts w:ascii="Bell MT" w:eastAsia="Bell MT" w:hAnsi="Bell MT" w:cs="Bell MT"/>
      <w:kern w:val="0"/>
      <w:sz w:val="22"/>
      <w:szCs w:val="22"/>
      <w:lang w:bidi="en-US"/>
      <w14:ligatures w14:val="none"/>
    </w:rPr>
  </w:style>
  <w:style w:type="paragraph" w:styleId="Heading1">
    <w:name w:val="heading 1"/>
    <w:basedOn w:val="Normal"/>
    <w:next w:val="Normal"/>
    <w:link w:val="Heading1Char"/>
    <w:uiPriority w:val="9"/>
    <w:qFormat/>
    <w:rsid w:val="001661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661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61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61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61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612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612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612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612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61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661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61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61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61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61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61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61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6123"/>
    <w:rPr>
      <w:rFonts w:eastAsiaTheme="majorEastAsia" w:cstheme="majorBidi"/>
      <w:color w:val="272727" w:themeColor="text1" w:themeTint="D8"/>
    </w:rPr>
  </w:style>
  <w:style w:type="paragraph" w:styleId="Title">
    <w:name w:val="Title"/>
    <w:basedOn w:val="Normal"/>
    <w:next w:val="Normal"/>
    <w:link w:val="TitleChar"/>
    <w:uiPriority w:val="10"/>
    <w:qFormat/>
    <w:rsid w:val="0016612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61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61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61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6123"/>
    <w:pPr>
      <w:spacing w:before="160"/>
      <w:jc w:val="center"/>
    </w:pPr>
    <w:rPr>
      <w:i/>
      <w:iCs/>
      <w:color w:val="404040" w:themeColor="text1" w:themeTint="BF"/>
    </w:rPr>
  </w:style>
  <w:style w:type="character" w:customStyle="1" w:styleId="QuoteChar">
    <w:name w:val="Quote Char"/>
    <w:basedOn w:val="DefaultParagraphFont"/>
    <w:link w:val="Quote"/>
    <w:uiPriority w:val="29"/>
    <w:rsid w:val="00166123"/>
    <w:rPr>
      <w:i/>
      <w:iCs/>
      <w:color w:val="404040" w:themeColor="text1" w:themeTint="BF"/>
    </w:rPr>
  </w:style>
  <w:style w:type="paragraph" w:styleId="ListParagraph">
    <w:name w:val="List Paragraph"/>
    <w:basedOn w:val="Normal"/>
    <w:uiPriority w:val="34"/>
    <w:qFormat/>
    <w:rsid w:val="00166123"/>
    <w:pPr>
      <w:ind w:left="720"/>
      <w:contextualSpacing/>
    </w:pPr>
  </w:style>
  <w:style w:type="character" w:styleId="IntenseEmphasis">
    <w:name w:val="Intense Emphasis"/>
    <w:basedOn w:val="DefaultParagraphFont"/>
    <w:uiPriority w:val="21"/>
    <w:qFormat/>
    <w:rsid w:val="00166123"/>
    <w:rPr>
      <w:i/>
      <w:iCs/>
      <w:color w:val="0F4761" w:themeColor="accent1" w:themeShade="BF"/>
    </w:rPr>
  </w:style>
  <w:style w:type="paragraph" w:styleId="IntenseQuote">
    <w:name w:val="Intense Quote"/>
    <w:basedOn w:val="Normal"/>
    <w:next w:val="Normal"/>
    <w:link w:val="IntenseQuoteChar"/>
    <w:uiPriority w:val="30"/>
    <w:qFormat/>
    <w:rsid w:val="001661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6123"/>
    <w:rPr>
      <w:i/>
      <w:iCs/>
      <w:color w:val="0F4761" w:themeColor="accent1" w:themeShade="BF"/>
    </w:rPr>
  </w:style>
  <w:style w:type="character" w:styleId="IntenseReference">
    <w:name w:val="Intense Reference"/>
    <w:basedOn w:val="DefaultParagraphFont"/>
    <w:uiPriority w:val="32"/>
    <w:qFormat/>
    <w:rsid w:val="00166123"/>
    <w:rPr>
      <w:b/>
      <w:bCs/>
      <w:smallCaps/>
      <w:color w:val="0F4761" w:themeColor="accent1" w:themeShade="BF"/>
      <w:spacing w:val="5"/>
    </w:rPr>
  </w:style>
  <w:style w:type="paragraph" w:styleId="BodyText">
    <w:name w:val="Body Text"/>
    <w:basedOn w:val="Normal"/>
    <w:link w:val="BodyTextChar"/>
    <w:uiPriority w:val="1"/>
    <w:qFormat/>
    <w:rsid w:val="00166123"/>
    <w:pPr>
      <w:ind w:left="140"/>
    </w:pPr>
    <w:rPr>
      <w:sz w:val="24"/>
      <w:szCs w:val="24"/>
    </w:rPr>
  </w:style>
  <w:style w:type="character" w:customStyle="1" w:styleId="BodyTextChar">
    <w:name w:val="Body Text Char"/>
    <w:basedOn w:val="DefaultParagraphFont"/>
    <w:link w:val="BodyText"/>
    <w:uiPriority w:val="1"/>
    <w:rsid w:val="00166123"/>
    <w:rPr>
      <w:rFonts w:ascii="Bell MT" w:eastAsia="Bell MT" w:hAnsi="Bell MT" w:cs="Bell MT"/>
      <w:kern w:val="0"/>
      <w:lang w:bidi="en-US"/>
      <w14:ligatures w14:val="none"/>
    </w:rPr>
  </w:style>
  <w:style w:type="character" w:styleId="Hyperlink">
    <w:name w:val="Hyperlink"/>
    <w:uiPriority w:val="99"/>
    <w:rsid w:val="0016612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doctorace.com/resource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799</Words>
  <Characters>3764</Characters>
  <Application>Microsoft Office Word</Application>
  <DocSecurity>0</DocSecurity>
  <Lines>73</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 Goerig</dc:creator>
  <cp:keywords/>
  <dc:description/>
  <cp:lastModifiedBy>Albert Goerig</cp:lastModifiedBy>
  <cp:revision>1</cp:revision>
  <dcterms:created xsi:type="dcterms:W3CDTF">2026-08-10T19:27:00Z</dcterms:created>
  <dcterms:modified xsi:type="dcterms:W3CDTF">2026-08-10T19:40:00Z</dcterms:modified>
</cp:coreProperties>
</file>